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7D166" w14:textId="77777777" w:rsidR="00482F0B" w:rsidRPr="00482F0B" w:rsidRDefault="00482F0B" w:rsidP="00102B25">
      <w:pPr>
        <w:pStyle w:val="Title"/>
        <w:spacing w:before="0" w:after="0"/>
        <w:jc w:val="left"/>
      </w:pPr>
      <w:r w:rsidRPr="00482F0B">
        <w:t>Title, only the first letter upper case:</w:t>
      </w:r>
    </w:p>
    <w:p w14:paraId="0487D167" w14:textId="77777777" w:rsidR="00482F0B" w:rsidRPr="00482F0B" w:rsidRDefault="00401185" w:rsidP="00102B25">
      <w:pPr>
        <w:pStyle w:val="Title"/>
        <w:spacing w:before="0" w:after="0"/>
        <w:jc w:val="left"/>
      </w:pPr>
      <w:r>
        <w:t>Maximum of</w:t>
      </w:r>
      <w:r w:rsidR="00482F0B" w:rsidRPr="00482F0B">
        <w:t xml:space="preserve"> 2 lines, align</w:t>
      </w:r>
      <w:r>
        <w:t>ed</w:t>
      </w:r>
      <w:r w:rsidR="00482F0B" w:rsidRPr="00482F0B">
        <w:t xml:space="preserve"> left</w:t>
      </w:r>
      <w:r w:rsidR="00407230">
        <w:t>, 18pt</w:t>
      </w:r>
    </w:p>
    <w:p w14:paraId="0487D168" w14:textId="77777777" w:rsidR="00C661C9" w:rsidRPr="00482F0B" w:rsidRDefault="00C661C9" w:rsidP="000F0F74">
      <w:pPr>
        <w:jc w:val="center"/>
        <w:rPr>
          <w:rFonts w:cs="Arial"/>
        </w:rPr>
      </w:pPr>
    </w:p>
    <w:p w14:paraId="0487D169" w14:textId="77777777" w:rsidR="00482F0B" w:rsidRPr="00482F0B" w:rsidRDefault="00482F0B" w:rsidP="00102B25">
      <w:pPr>
        <w:jc w:val="right"/>
        <w:rPr>
          <w:rFonts w:cs="Arial"/>
          <w:b/>
          <w:vertAlign w:val="superscript"/>
          <w:lang w:val="nl-NL"/>
        </w:rPr>
      </w:pPr>
      <w:commentRangeStart w:id="0"/>
      <w:r w:rsidRPr="00482F0B">
        <w:rPr>
          <w:rFonts w:cs="Arial"/>
          <w:b/>
          <w:lang w:val="nl-NL"/>
        </w:rPr>
        <w:t>Principal Author</w:t>
      </w:r>
      <w:r w:rsidRPr="00482F0B">
        <w:rPr>
          <w:rFonts w:cs="Arial"/>
          <w:b/>
          <w:vertAlign w:val="superscript"/>
          <w:lang w:val="nl-NL"/>
        </w:rPr>
        <w:t>1</w:t>
      </w:r>
      <w:r w:rsidRPr="00482F0B">
        <w:rPr>
          <w:rFonts w:cs="Arial"/>
          <w:b/>
          <w:lang w:val="nl-NL"/>
        </w:rPr>
        <w:t>, Second Author</w:t>
      </w:r>
      <w:r w:rsidRPr="00482F0B">
        <w:rPr>
          <w:rFonts w:cs="Arial"/>
          <w:b/>
          <w:vertAlign w:val="superscript"/>
          <w:lang w:val="nl-NL"/>
        </w:rPr>
        <w:t>2</w:t>
      </w:r>
      <w:r w:rsidRPr="00482F0B">
        <w:rPr>
          <w:rFonts w:cs="Arial"/>
          <w:b/>
          <w:vertAlign w:val="subscript"/>
          <w:lang w:val="nl-NL"/>
        </w:rPr>
        <w:t>,</w:t>
      </w:r>
      <w:r w:rsidRPr="00482F0B">
        <w:rPr>
          <w:rFonts w:cs="Arial"/>
          <w:b/>
          <w:lang w:val="nl-NL"/>
        </w:rPr>
        <w:t xml:space="preserve"> Third Author</w:t>
      </w:r>
      <w:r w:rsidRPr="00482F0B">
        <w:rPr>
          <w:rFonts w:cs="Arial"/>
          <w:b/>
          <w:vertAlign w:val="superscript"/>
          <w:lang w:val="nl-NL"/>
        </w:rPr>
        <w:t>3</w:t>
      </w:r>
    </w:p>
    <w:p w14:paraId="0487D16A" w14:textId="77777777" w:rsidR="00482F0B" w:rsidRPr="00482F0B" w:rsidRDefault="00482F0B" w:rsidP="000F0F74">
      <w:pPr>
        <w:jc w:val="center"/>
        <w:rPr>
          <w:rFonts w:cs="Arial"/>
          <w:b/>
          <w:vertAlign w:val="superscript"/>
          <w:lang w:val="nl-NL"/>
        </w:rPr>
      </w:pPr>
    </w:p>
    <w:p w14:paraId="0487D16B" w14:textId="77777777" w:rsidR="00482F0B" w:rsidRPr="00482F0B" w:rsidRDefault="00482F0B" w:rsidP="00102B25">
      <w:pPr>
        <w:pStyle w:val="PlainText"/>
        <w:jc w:val="right"/>
      </w:pPr>
      <w:r w:rsidRPr="00482F0B">
        <w:rPr>
          <w:vertAlign w:val="superscript"/>
        </w:rPr>
        <w:t>1</w:t>
      </w:r>
      <w:r w:rsidRPr="00482F0B">
        <w:t>First Institution, City, State</w:t>
      </w:r>
    </w:p>
    <w:p w14:paraId="0487D16C" w14:textId="77777777" w:rsidR="00482F0B" w:rsidRPr="00482F0B" w:rsidRDefault="00482F0B" w:rsidP="00102B25">
      <w:pPr>
        <w:pStyle w:val="PlainText"/>
        <w:jc w:val="right"/>
      </w:pPr>
      <w:r w:rsidRPr="00482F0B">
        <w:rPr>
          <w:vertAlign w:val="superscript"/>
        </w:rPr>
        <w:t>2</w:t>
      </w:r>
      <w:r w:rsidRPr="00482F0B">
        <w:t>Second Institution, City, State</w:t>
      </w:r>
    </w:p>
    <w:p w14:paraId="0487D16D" w14:textId="77777777" w:rsidR="00482F0B" w:rsidRPr="00482F0B" w:rsidRDefault="00482F0B" w:rsidP="00102B25">
      <w:pPr>
        <w:pStyle w:val="PlainText"/>
        <w:jc w:val="right"/>
      </w:pPr>
      <w:r w:rsidRPr="00482F0B">
        <w:rPr>
          <w:vertAlign w:val="superscript"/>
        </w:rPr>
        <w:t>3</w:t>
      </w:r>
      <w:r w:rsidRPr="00482F0B">
        <w:t>Third Institution, City, State</w:t>
      </w:r>
      <w:commentRangeEnd w:id="0"/>
      <w:r w:rsidR="00023AF2">
        <w:rPr>
          <w:rStyle w:val="CommentReference"/>
          <w:rFonts w:cs="Times New Roman"/>
          <w:lang w:val="en-US" w:eastAsia="en-US"/>
        </w:rPr>
        <w:commentReference w:id="0"/>
      </w:r>
    </w:p>
    <w:p w14:paraId="0487D16E" w14:textId="77777777" w:rsidR="00482F0B" w:rsidRPr="00482F0B" w:rsidRDefault="00482F0B">
      <w:pPr>
        <w:rPr>
          <w:rFonts w:cs="Arial"/>
        </w:rPr>
      </w:pPr>
    </w:p>
    <w:p w14:paraId="0487D16F" w14:textId="77777777" w:rsidR="00482F0B" w:rsidRPr="00482F0B" w:rsidRDefault="00482F0B" w:rsidP="005547E7">
      <w:r w:rsidRPr="00482F0B">
        <w:t xml:space="preserve">ABSTRACT: </w:t>
      </w:r>
      <w:r w:rsidR="00A8204F">
        <w:t>The a</w:t>
      </w:r>
      <w:r w:rsidRPr="00482F0B">
        <w:t>bstract of the full paper</w:t>
      </w:r>
      <w:r w:rsidR="00A8204F">
        <w:t xml:space="preserve"> must</w:t>
      </w:r>
      <w:r w:rsidRPr="00482F0B">
        <w:t xml:space="preserve"> use Arial 9pt, </w:t>
      </w:r>
      <w:r w:rsidR="00401185">
        <w:t xml:space="preserve">be </w:t>
      </w:r>
      <w:r w:rsidRPr="00482F0B">
        <w:t xml:space="preserve">no more than </w:t>
      </w:r>
      <w:r w:rsidRPr="005D668E">
        <w:rPr>
          <w:b/>
          <w:bCs/>
          <w:u w:val="single"/>
        </w:rPr>
        <w:t>300 words</w:t>
      </w:r>
      <w:r w:rsidRPr="00482F0B">
        <w:t xml:space="preserve"> in length, </w:t>
      </w:r>
      <w:r w:rsidR="00401185">
        <w:t xml:space="preserve">have </w:t>
      </w:r>
      <w:r w:rsidRPr="00482F0B">
        <w:t xml:space="preserve">paragraph/s justified, </w:t>
      </w:r>
      <w:r w:rsidR="00401185">
        <w:t>and use</w:t>
      </w:r>
      <w:r w:rsidRPr="00482F0B">
        <w:t xml:space="preserve"> no first line indents. The abstract should briefly summarize the paper</w:t>
      </w:r>
      <w:r w:rsidR="00333B89">
        <w:t xml:space="preserve"> stating its objectives, methodol</w:t>
      </w:r>
      <w:r w:rsidR="00890663">
        <w:t>o</w:t>
      </w:r>
      <w:r w:rsidR="00333B89">
        <w:t>gy</w:t>
      </w:r>
      <w:r w:rsidRPr="00482F0B">
        <w:t xml:space="preserve"> and achieved outcomes. This abstract will appear in a Conference Abstracts brochure at the conference.</w:t>
      </w:r>
    </w:p>
    <w:p w14:paraId="0487D170" w14:textId="77777777" w:rsidR="00482F0B" w:rsidRDefault="00482F0B" w:rsidP="00482F0B">
      <w:pPr>
        <w:pStyle w:val="PlainText"/>
        <w:ind w:left="576" w:right="576"/>
        <w:rPr>
          <w:color w:val="FF0000"/>
        </w:rPr>
      </w:pPr>
    </w:p>
    <w:p w14:paraId="0487D171" w14:textId="77777777" w:rsidR="00482F0B" w:rsidRDefault="00482F0B" w:rsidP="005547E7">
      <w:r>
        <w:t>KEYWORDS</w:t>
      </w:r>
      <w:r w:rsidR="0001584B">
        <w:t xml:space="preserve">: </w:t>
      </w:r>
      <w:r w:rsidR="00401185">
        <w:t>May include up</w:t>
      </w:r>
      <w:r>
        <w:t xml:space="preserve"> to five key words</w:t>
      </w:r>
    </w:p>
    <w:p w14:paraId="0487D172" w14:textId="77777777" w:rsidR="0003185A" w:rsidRDefault="0003185A"/>
    <w:p w14:paraId="0487D173" w14:textId="77777777" w:rsidR="00BA19F3" w:rsidRDefault="00BA19F3"/>
    <w:p w14:paraId="0487D174" w14:textId="77777777" w:rsidR="00E26670" w:rsidRDefault="00E26670"/>
    <w:p w14:paraId="0487D175" w14:textId="77777777" w:rsidR="00E26670" w:rsidRDefault="00E26670"/>
    <w:p w14:paraId="0487D176" w14:textId="77777777" w:rsidR="00E26670" w:rsidRDefault="00E26670"/>
    <w:p w14:paraId="0487D177" w14:textId="77777777" w:rsidR="00E26670" w:rsidRDefault="00E26670"/>
    <w:p w14:paraId="0487D178" w14:textId="77777777" w:rsidR="00482F0B" w:rsidRDefault="00482F0B" w:rsidP="005547E7">
      <w:pPr>
        <w:pStyle w:val="Heading2"/>
      </w:pPr>
      <w:r>
        <w:t>INTRODUCTION</w:t>
      </w:r>
    </w:p>
    <w:p w14:paraId="0487D179" w14:textId="77777777" w:rsidR="00482F0B" w:rsidRDefault="00482F0B">
      <w:r>
        <w:t xml:space="preserve">Each submitted paper will be blind refereed and, when accepted, published in the conference proceedings. Papers submitted </w:t>
      </w:r>
      <w:r w:rsidR="005660B5">
        <w:t>must</w:t>
      </w:r>
      <w:r>
        <w:t xml:space="preserve"> contain all required infor</w:t>
      </w:r>
      <w:r w:rsidR="005660B5">
        <w:t>mation about their authors, though</w:t>
      </w:r>
      <w:r>
        <w:t xml:space="preserve"> that information will be </w:t>
      </w:r>
      <w:r w:rsidR="005547E7">
        <w:t>removed</w:t>
      </w:r>
      <w:r>
        <w:t xml:space="preserve"> before sending </w:t>
      </w:r>
      <w:r w:rsidR="005547E7">
        <w:t xml:space="preserve">the paper </w:t>
      </w:r>
      <w:r>
        <w:t xml:space="preserve">for review. Authors are fully responsible for their papers, which should not have been published elsewhere. </w:t>
      </w:r>
      <w:r w:rsidR="005660B5">
        <w:t>Authors</w:t>
      </w:r>
      <w:r>
        <w:t xml:space="preserve"> must have taken necessary steps to obtain permission </w:t>
      </w:r>
      <w:r w:rsidR="005660B5">
        <w:t xml:space="preserve">to use </w:t>
      </w:r>
      <w:r>
        <w:t xml:space="preserve">any material that might be protected by copyright. Please note that on delivery of </w:t>
      </w:r>
      <w:r w:rsidR="005660B5">
        <w:t>the manuscript, the author transfers the</w:t>
      </w:r>
      <w:r>
        <w:t xml:space="preserve"> copyright on </w:t>
      </w:r>
      <w:r w:rsidR="005660B5">
        <w:t xml:space="preserve">the </w:t>
      </w:r>
      <w:r>
        <w:t>publication to the publisher.</w:t>
      </w:r>
    </w:p>
    <w:p w14:paraId="0487D17A" w14:textId="77777777" w:rsidR="002D3AF4" w:rsidRDefault="002D3AF4"/>
    <w:p w14:paraId="0487D17B" w14:textId="77777777" w:rsidR="002D3AF4" w:rsidRPr="002D3AF4" w:rsidRDefault="002D3AF4"/>
    <w:p w14:paraId="0487D17C" w14:textId="77777777" w:rsidR="00565421" w:rsidRPr="00565421" w:rsidRDefault="00565421">
      <w:pPr>
        <w:rPr>
          <w:sz w:val="20"/>
          <w:szCs w:val="20"/>
        </w:rPr>
      </w:pPr>
    </w:p>
    <w:p w14:paraId="0487D17D" w14:textId="77777777" w:rsidR="00482F0B" w:rsidRPr="005547E7" w:rsidRDefault="00482F0B" w:rsidP="005547E7">
      <w:pPr>
        <w:pStyle w:val="Heading2"/>
      </w:pPr>
      <w:r w:rsidRPr="005547E7">
        <w:t>1.</w:t>
      </w:r>
      <w:r w:rsidR="00E072E5" w:rsidRPr="005547E7">
        <w:t>0</w:t>
      </w:r>
      <w:r w:rsidRPr="005547E7">
        <w:t xml:space="preserve"> LAYOUT</w:t>
      </w:r>
    </w:p>
    <w:p w14:paraId="0487D17E" w14:textId="77777777" w:rsidR="00482F0B" w:rsidRPr="00482F0B" w:rsidRDefault="00482F0B" w:rsidP="00482F0B">
      <w:pPr>
        <w:pStyle w:val="PlainText"/>
        <w:rPr>
          <w:color w:val="FF0000"/>
        </w:rPr>
      </w:pPr>
    </w:p>
    <w:p w14:paraId="0487D17F" w14:textId="77777777" w:rsidR="00482F0B" w:rsidRPr="005547E7" w:rsidRDefault="00482F0B" w:rsidP="005547E7">
      <w:pPr>
        <w:pStyle w:val="Heading2"/>
      </w:pPr>
      <w:r w:rsidRPr="005547E7">
        <w:t xml:space="preserve">1.1. Length of paper </w:t>
      </w:r>
    </w:p>
    <w:p w14:paraId="0487D180" w14:textId="7917870D" w:rsidR="00482F0B" w:rsidRPr="00BD672D" w:rsidRDefault="00482F0B" w:rsidP="005547E7">
      <w:r w:rsidRPr="00BD672D">
        <w:t xml:space="preserve">The final paper should </w:t>
      </w:r>
      <w:r w:rsidR="007E078F">
        <w:t xml:space="preserve">not </w:t>
      </w:r>
      <w:r w:rsidR="005E65CE">
        <w:t xml:space="preserve">exceed </w:t>
      </w:r>
      <w:r w:rsidR="00BA6049" w:rsidRPr="00023AF2">
        <w:rPr>
          <w:b/>
          <w:bCs/>
          <w:u w:val="single"/>
        </w:rPr>
        <w:t>a</w:t>
      </w:r>
      <w:r w:rsidR="00BA6049" w:rsidRPr="00F13777">
        <w:rPr>
          <w:b/>
          <w:bCs/>
          <w:u w:val="single"/>
        </w:rPr>
        <w:t xml:space="preserve"> total number of 8 pages maximum, including a</w:t>
      </w:r>
      <w:r w:rsidR="007E078F" w:rsidRPr="00F13777">
        <w:rPr>
          <w:b/>
          <w:bCs/>
          <w:u w:val="single"/>
        </w:rPr>
        <w:t>bstract</w:t>
      </w:r>
      <w:r w:rsidRPr="00F13777">
        <w:rPr>
          <w:b/>
          <w:bCs/>
          <w:u w:val="single"/>
        </w:rPr>
        <w:t>, reference</w:t>
      </w:r>
      <w:r w:rsidR="007E078F" w:rsidRPr="00F13777">
        <w:rPr>
          <w:b/>
          <w:bCs/>
          <w:u w:val="single"/>
        </w:rPr>
        <w:t>s, endnotes</w:t>
      </w:r>
      <w:r w:rsidR="00BA6049" w:rsidRPr="00F13777">
        <w:rPr>
          <w:b/>
          <w:bCs/>
          <w:u w:val="single"/>
        </w:rPr>
        <w:t>, figures</w:t>
      </w:r>
      <w:r w:rsidRPr="00F13777">
        <w:rPr>
          <w:b/>
          <w:bCs/>
          <w:u w:val="single"/>
        </w:rPr>
        <w:t xml:space="preserve"> and captions.</w:t>
      </w:r>
      <w:r w:rsidRPr="00BD672D">
        <w:t xml:space="preserve"> File size is </w:t>
      </w:r>
      <w:r w:rsidR="008034E5">
        <w:t>limited to</w:t>
      </w:r>
      <w:r w:rsidR="00172360">
        <w:t xml:space="preserve"> a maximum of</w:t>
      </w:r>
      <w:r w:rsidR="008034E5">
        <w:t xml:space="preserve"> </w:t>
      </w:r>
      <w:r w:rsidR="00172360">
        <w:t>10MB</w:t>
      </w:r>
      <w:r w:rsidR="008034E5">
        <w:t xml:space="preserve">.  Authors should </w:t>
      </w:r>
      <w:r w:rsidR="00F13777">
        <w:t xml:space="preserve">optimize </w:t>
      </w:r>
      <w:r w:rsidR="00F13777" w:rsidRPr="00BD672D">
        <w:t>graphics</w:t>
      </w:r>
      <w:r w:rsidRPr="00BD672D">
        <w:t xml:space="preserve"> (i.e. size and resolution appropriate for this format). </w:t>
      </w:r>
      <w:r w:rsidR="00F13777">
        <w:t>However, g</w:t>
      </w:r>
      <w:r w:rsidRPr="00BD672D">
        <w:t xml:space="preserve">raphic resolution should </w:t>
      </w:r>
      <w:r w:rsidR="001C326E">
        <w:t xml:space="preserve">not </w:t>
      </w:r>
      <w:r w:rsidRPr="00BD672D">
        <w:t xml:space="preserve">be any lower that 150 dpi for print quality. Separate images may be requested for proceedings. </w:t>
      </w:r>
      <w:r w:rsidR="00883896">
        <w:t xml:space="preserve"> We recommend using this file as a template for your papers.</w:t>
      </w:r>
    </w:p>
    <w:p w14:paraId="0487D181" w14:textId="77777777" w:rsidR="00482F0B" w:rsidRPr="00BD672D" w:rsidRDefault="00482F0B" w:rsidP="00482F0B">
      <w:pPr>
        <w:pStyle w:val="PlainText"/>
        <w:rPr>
          <w:color w:val="FF0000"/>
          <w:szCs w:val="18"/>
        </w:rPr>
      </w:pPr>
    </w:p>
    <w:p w14:paraId="0487D182" w14:textId="77777777" w:rsidR="00482F0B" w:rsidRPr="00407230" w:rsidRDefault="00482F0B" w:rsidP="005547E7">
      <w:pPr>
        <w:pStyle w:val="Heading2"/>
      </w:pPr>
      <w:r w:rsidRPr="00407230">
        <w:t>1.2. Margins and organisation of the paper</w:t>
      </w:r>
    </w:p>
    <w:p w14:paraId="0487D183" w14:textId="77777777" w:rsidR="00482F0B" w:rsidRPr="00BD672D" w:rsidRDefault="00482F0B" w:rsidP="005547E7">
      <w:r w:rsidRPr="00BD672D">
        <w:t>Papers should have 1" ma</w:t>
      </w:r>
      <w:r w:rsidR="00507F6B">
        <w:t>rgins on the top and bottom, 1.2</w:t>
      </w:r>
      <w:r w:rsidRPr="00BD672D">
        <w:t>5” margin on the right</w:t>
      </w:r>
      <w:r w:rsidR="00507F6B">
        <w:t>, and</w:t>
      </w:r>
      <w:r w:rsidRPr="00BD672D">
        <w:t xml:space="preserve"> 1.25" margin on the left. </w:t>
      </w:r>
      <w:r w:rsidR="007E078F">
        <w:t xml:space="preserve"> </w:t>
      </w:r>
      <w:r w:rsidR="00507F6B">
        <w:t>Please f</w:t>
      </w:r>
      <w:r w:rsidR="003454BF">
        <w:t xml:space="preserve">ormat body of </w:t>
      </w:r>
      <w:r w:rsidRPr="00BD672D">
        <w:t xml:space="preserve">paper </w:t>
      </w:r>
      <w:r w:rsidR="003454BF">
        <w:t xml:space="preserve">in </w:t>
      </w:r>
      <w:r w:rsidRPr="00BD672D">
        <w:t xml:space="preserve">a </w:t>
      </w:r>
      <w:r w:rsidR="003454BF">
        <w:t>one</w:t>
      </w:r>
      <w:r w:rsidRPr="00BD672D">
        <w:t xml:space="preserve"> </w:t>
      </w:r>
      <w:r w:rsidR="00451626">
        <w:t>6-</w:t>
      </w:r>
      <w:r w:rsidR="003454BF">
        <w:t xml:space="preserve">inch column format. </w:t>
      </w:r>
      <w:r w:rsidR="007E078F">
        <w:t xml:space="preserve"> No</w:t>
      </w:r>
      <w:r w:rsidR="007E078F" w:rsidRPr="00BD672D">
        <w:t xml:space="preserve"> headers, foo</w:t>
      </w:r>
      <w:r w:rsidR="007E078F">
        <w:t>ters or footnotes are allowed.</w:t>
      </w:r>
    </w:p>
    <w:p w14:paraId="0487D184" w14:textId="77777777" w:rsidR="00482F0B" w:rsidRPr="00BD672D" w:rsidRDefault="00482F0B" w:rsidP="005547E7">
      <w:pPr>
        <w:rPr>
          <w:rFonts w:cs="Arial"/>
        </w:rPr>
      </w:pPr>
    </w:p>
    <w:p w14:paraId="0487D185" w14:textId="70972D65" w:rsidR="00BD672D" w:rsidRPr="00BD672D" w:rsidRDefault="00BD672D" w:rsidP="005547E7">
      <w:r w:rsidRPr="00BD672D">
        <w:t>The paper should be organized in chapters and sections consecutively numbered using Arabic numerals and decimals. Both chapters and sections (subsections) should be preceded with single blank lines.</w:t>
      </w:r>
      <w:r w:rsidR="00883896">
        <w:t xml:space="preserve"> </w:t>
      </w:r>
    </w:p>
    <w:p w14:paraId="0487D186" w14:textId="77777777" w:rsidR="00BD672D" w:rsidRPr="00BD672D" w:rsidRDefault="00BD672D" w:rsidP="00BD672D">
      <w:pPr>
        <w:pStyle w:val="PlainText"/>
        <w:rPr>
          <w:color w:val="FF0000"/>
          <w:szCs w:val="18"/>
        </w:rPr>
      </w:pPr>
    </w:p>
    <w:p w14:paraId="0487D187" w14:textId="77777777" w:rsidR="00BD672D" w:rsidRPr="00407230" w:rsidRDefault="00BD672D" w:rsidP="00BD672D">
      <w:pPr>
        <w:pStyle w:val="PlainText"/>
        <w:rPr>
          <w:b/>
          <w:sz w:val="20"/>
        </w:rPr>
      </w:pPr>
      <w:r w:rsidRPr="00407230">
        <w:rPr>
          <w:b/>
          <w:sz w:val="20"/>
        </w:rPr>
        <w:t>1.3. Font size and format</w:t>
      </w:r>
    </w:p>
    <w:p w14:paraId="0487D188" w14:textId="77777777" w:rsidR="00BD672D" w:rsidRPr="00BD672D" w:rsidRDefault="00BD672D" w:rsidP="00BD672D">
      <w:pPr>
        <w:pStyle w:val="PlainText"/>
        <w:rPr>
          <w:szCs w:val="18"/>
        </w:rPr>
      </w:pPr>
      <w:r w:rsidRPr="00BD672D">
        <w:rPr>
          <w:szCs w:val="18"/>
        </w:rPr>
        <w:t xml:space="preserve">Text should be written using Arial (or Helvetica) typeface and sizes as used in this document. Should you need to </w:t>
      </w:r>
      <w:r w:rsidRPr="00BD672D">
        <w:rPr>
          <w:i/>
          <w:szCs w:val="18"/>
        </w:rPr>
        <w:t>emphasise</w:t>
      </w:r>
      <w:r w:rsidRPr="00BD672D">
        <w:rPr>
          <w:szCs w:val="18"/>
        </w:rPr>
        <w:t xml:space="preserve"> </w:t>
      </w:r>
      <w:r w:rsidRPr="00BD672D">
        <w:rPr>
          <w:i/>
          <w:szCs w:val="18"/>
        </w:rPr>
        <w:t>some words</w:t>
      </w:r>
      <w:r w:rsidRPr="00BD672D">
        <w:rPr>
          <w:szCs w:val="18"/>
        </w:rPr>
        <w:t xml:space="preserve">, use italics rather than underline or bold styles. Do not use upper case other than for first letter of the title, names, units of measurement (if appropriate) and </w:t>
      </w:r>
      <w:r w:rsidRPr="00BD672D">
        <w:rPr>
          <w:i/>
          <w:szCs w:val="18"/>
        </w:rPr>
        <w:t>entire</w:t>
      </w:r>
      <w:r w:rsidRPr="00BD672D">
        <w:rPr>
          <w:szCs w:val="18"/>
        </w:rPr>
        <w:t xml:space="preserve"> chapter headings.</w:t>
      </w:r>
    </w:p>
    <w:p w14:paraId="0487D189" w14:textId="77777777" w:rsidR="00BD672D" w:rsidRPr="00BD672D" w:rsidRDefault="00BD672D" w:rsidP="00BD672D">
      <w:pPr>
        <w:pStyle w:val="PlainText"/>
        <w:rPr>
          <w:color w:val="FF0000"/>
          <w:szCs w:val="18"/>
        </w:rPr>
      </w:pPr>
    </w:p>
    <w:p w14:paraId="0487D18A" w14:textId="77777777" w:rsidR="00BD672D" w:rsidRPr="00407230" w:rsidRDefault="00BD672D" w:rsidP="005547E7">
      <w:pPr>
        <w:pStyle w:val="Heading2"/>
      </w:pPr>
      <w:r w:rsidRPr="00407230">
        <w:t>1.4. Paragraph format</w:t>
      </w:r>
    </w:p>
    <w:p w14:paraId="0487D18B" w14:textId="77777777" w:rsidR="00BD672D" w:rsidRPr="00BD672D" w:rsidRDefault="00BD672D" w:rsidP="005547E7">
      <w:r w:rsidRPr="00BD672D">
        <w:t xml:space="preserve">Paragraphs immediately following their headings </w:t>
      </w:r>
      <w:r w:rsidR="00E04C19">
        <w:t>must</w:t>
      </w:r>
      <w:r w:rsidRPr="00BD672D">
        <w:t xml:space="preserve"> be justified on both sides with </w:t>
      </w:r>
      <w:r w:rsidRPr="00BD672D">
        <w:rPr>
          <w:i/>
        </w:rPr>
        <w:t>no indents</w:t>
      </w:r>
      <w:r w:rsidRPr="00BD672D">
        <w:t xml:space="preserve"> for first lines. </w:t>
      </w:r>
      <w:r w:rsidR="00E04C19">
        <w:t xml:space="preserve"> The document should use single-line spacing throughout. </w:t>
      </w:r>
    </w:p>
    <w:p w14:paraId="0487D18C" w14:textId="77777777" w:rsidR="00BD672D" w:rsidRPr="00BD672D" w:rsidRDefault="00BD672D" w:rsidP="00BD672D">
      <w:pPr>
        <w:pStyle w:val="PlainText"/>
        <w:rPr>
          <w:color w:val="FF0000"/>
          <w:szCs w:val="18"/>
        </w:rPr>
      </w:pPr>
    </w:p>
    <w:p w14:paraId="0487D18D" w14:textId="77777777" w:rsidR="00BD672D" w:rsidRPr="00407230" w:rsidRDefault="00BD672D" w:rsidP="005547E7">
      <w:pPr>
        <w:pStyle w:val="Heading2"/>
      </w:pPr>
      <w:r w:rsidRPr="00407230">
        <w:t>1.5. Quotations</w:t>
      </w:r>
    </w:p>
    <w:p w14:paraId="0487D18E" w14:textId="77777777" w:rsidR="00BD672D" w:rsidRPr="00BD672D" w:rsidRDefault="00BD672D" w:rsidP="00BD672D">
      <w:pPr>
        <w:pStyle w:val="PlainText"/>
        <w:rPr>
          <w:szCs w:val="18"/>
        </w:rPr>
      </w:pPr>
      <w:r w:rsidRPr="00BD672D">
        <w:rPr>
          <w:szCs w:val="18"/>
        </w:rPr>
        <w:t>Quotations shorter than 15 words “should be given within the body of text and enclosed in quotation marks”.</w:t>
      </w:r>
    </w:p>
    <w:p w14:paraId="0487D18F" w14:textId="77777777" w:rsidR="00BD672D" w:rsidRDefault="00BD672D" w:rsidP="00BD672D">
      <w:pPr>
        <w:pStyle w:val="PlainText"/>
        <w:ind w:left="576" w:right="576"/>
        <w:rPr>
          <w:szCs w:val="18"/>
        </w:rPr>
      </w:pPr>
      <w:r w:rsidRPr="00BD672D">
        <w:rPr>
          <w:szCs w:val="18"/>
        </w:rPr>
        <w:lastRenderedPageBreak/>
        <w:t xml:space="preserve">Where </w:t>
      </w:r>
      <w:r w:rsidR="00E04C19">
        <w:rPr>
          <w:szCs w:val="18"/>
        </w:rPr>
        <w:t xml:space="preserve">a </w:t>
      </w:r>
      <w:r w:rsidRPr="00BD672D">
        <w:rPr>
          <w:szCs w:val="18"/>
        </w:rPr>
        <w:t xml:space="preserve">quotation is longer than 15 words, it should be given its own paragraph, indented by 0.4 inch left and right and justified on both sides. </w:t>
      </w:r>
      <w:r w:rsidR="00E04C19">
        <w:rPr>
          <w:szCs w:val="18"/>
        </w:rPr>
        <w:t xml:space="preserve"> Q</w:t>
      </w:r>
      <w:r w:rsidRPr="00BD672D">
        <w:rPr>
          <w:szCs w:val="18"/>
        </w:rPr>
        <w:t xml:space="preserve">uotation marks </w:t>
      </w:r>
      <w:r w:rsidR="00E04C19">
        <w:rPr>
          <w:szCs w:val="18"/>
        </w:rPr>
        <w:t>should not</w:t>
      </w:r>
      <w:r w:rsidRPr="00BD672D">
        <w:rPr>
          <w:szCs w:val="18"/>
        </w:rPr>
        <w:t xml:space="preserve"> op</w:t>
      </w:r>
      <w:r w:rsidR="00E04C19">
        <w:rPr>
          <w:szCs w:val="18"/>
        </w:rPr>
        <w:t>en or close such quotations. Indented quotations should be in Arial 8pt.  No</w:t>
      </w:r>
      <w:r w:rsidRPr="00BD672D">
        <w:rPr>
          <w:szCs w:val="18"/>
        </w:rPr>
        <w:t xml:space="preserve"> blank lines </w:t>
      </w:r>
      <w:r w:rsidR="00E04C19">
        <w:rPr>
          <w:szCs w:val="18"/>
        </w:rPr>
        <w:t xml:space="preserve">should precede or follow </w:t>
      </w:r>
      <w:r w:rsidRPr="00BD672D">
        <w:rPr>
          <w:szCs w:val="18"/>
        </w:rPr>
        <w:t xml:space="preserve">the paragraph unless </w:t>
      </w:r>
      <w:r w:rsidR="00E04C19">
        <w:rPr>
          <w:szCs w:val="18"/>
        </w:rPr>
        <w:t>a</w:t>
      </w:r>
      <w:r w:rsidRPr="00BD672D">
        <w:rPr>
          <w:szCs w:val="18"/>
        </w:rPr>
        <w:t xml:space="preserve"> section </w:t>
      </w:r>
      <w:r w:rsidR="00E04C19">
        <w:rPr>
          <w:szCs w:val="18"/>
        </w:rPr>
        <w:t>break occurs.</w:t>
      </w:r>
    </w:p>
    <w:p w14:paraId="0487D190" w14:textId="77777777" w:rsidR="003454BF" w:rsidRPr="00BD672D" w:rsidRDefault="003454BF" w:rsidP="00BD672D">
      <w:pPr>
        <w:pStyle w:val="PlainText"/>
        <w:ind w:left="576" w:right="576"/>
        <w:rPr>
          <w:szCs w:val="18"/>
        </w:rPr>
      </w:pPr>
    </w:p>
    <w:p w14:paraId="0487D191" w14:textId="77777777" w:rsidR="00BC1A6B" w:rsidRPr="00407230" w:rsidRDefault="005E4FA9" w:rsidP="005547E7">
      <w:pPr>
        <w:pStyle w:val="Heading2"/>
      </w:pPr>
      <w:r>
        <w:t>1.6</w:t>
      </w:r>
      <w:r w:rsidR="00BC1A6B" w:rsidRPr="00407230">
        <w:t>. Figures: drawings and photographs</w:t>
      </w:r>
    </w:p>
    <w:p w14:paraId="0487D192" w14:textId="77777777" w:rsidR="00BC1A6B" w:rsidRDefault="00BC1A6B" w:rsidP="005547E7">
      <w:r>
        <w:t xml:space="preserve">Illustrations should not exceed 50% of the entire paper content and should be located close to their corresponding text. All supplied images should be formatted as jpg. </w:t>
      </w:r>
      <w:r w:rsidR="00046F8E">
        <w:t xml:space="preserve"> Illustrations should be clear and legible when printed. </w:t>
      </w:r>
      <w:r>
        <w:t xml:space="preserve"> </w:t>
      </w:r>
    </w:p>
    <w:p w14:paraId="0487D193" w14:textId="77777777" w:rsidR="00BC1A6B" w:rsidRDefault="00BC1A6B" w:rsidP="005547E7"/>
    <w:p w14:paraId="0487D194" w14:textId="77777777" w:rsidR="00BC1A6B" w:rsidRDefault="00BC1A6B" w:rsidP="005547E7">
      <w:r>
        <w:t xml:space="preserve">All drawings and photographs must carry numbers in the text (e.g. Fig. 1) and captions. Captions should be complete enough to allow appreciation of the illustration without referring to the text. Lettering of the caption should be Arial 9pt. In addition, </w:t>
      </w:r>
      <w:r w:rsidR="00046F8E">
        <w:t>captions should site</w:t>
      </w:r>
      <w:r>
        <w:t xml:space="preserve"> source of the image other than the author’s own archive should be given directly under the image using the recommended referencing style (see 1.6 above) and the font size to be Ari</w:t>
      </w:r>
      <w:r w:rsidR="00553138">
        <w:t>a</w:t>
      </w:r>
      <w:r>
        <w:t xml:space="preserve">l 8pt. </w:t>
      </w:r>
      <w:r w:rsidR="00046F8E">
        <w:t xml:space="preserve">  Single blank lines should precede and follow the image. </w:t>
      </w:r>
    </w:p>
    <w:p w14:paraId="0487D195" w14:textId="77777777" w:rsidR="00046F8E" w:rsidRDefault="00046F8E" w:rsidP="005547E7"/>
    <w:p w14:paraId="0487D196" w14:textId="77777777" w:rsidR="00BD672D" w:rsidRDefault="00BD672D" w:rsidP="00BD672D">
      <w:pPr>
        <w:rPr>
          <w:rFonts w:cs="Arial"/>
          <w:szCs w:val="18"/>
        </w:rPr>
      </w:pPr>
    </w:p>
    <w:p w14:paraId="0487D197" w14:textId="77777777" w:rsidR="00BC1A6B" w:rsidRDefault="0011208A" w:rsidP="00BD672D">
      <w:pPr>
        <w:rPr>
          <w:rFonts w:cs="Arial"/>
          <w:szCs w:val="18"/>
        </w:rPr>
      </w:pPr>
      <w:r w:rsidRPr="004F1FC7">
        <w:rPr>
          <w:noProof/>
        </w:rPr>
        <w:drawing>
          <wp:inline distT="0" distB="0" distL="0" distR="0" wp14:anchorId="0487D1F8" wp14:editId="0487D1F9">
            <wp:extent cx="28098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428875"/>
                    </a:xfrm>
                    <a:prstGeom prst="rect">
                      <a:avLst/>
                    </a:prstGeom>
                    <a:solidFill>
                      <a:srgbClr val="FFFFFF"/>
                    </a:solidFill>
                    <a:ln>
                      <a:noFill/>
                    </a:ln>
                  </pic:spPr>
                </pic:pic>
              </a:graphicData>
            </a:graphic>
          </wp:inline>
        </w:drawing>
      </w:r>
    </w:p>
    <w:p w14:paraId="0487D198" w14:textId="77777777" w:rsidR="00BC1A6B" w:rsidRDefault="00BC1A6B" w:rsidP="00BD672D">
      <w:pPr>
        <w:rPr>
          <w:rFonts w:cs="Arial"/>
          <w:szCs w:val="18"/>
        </w:rPr>
      </w:pPr>
    </w:p>
    <w:p w14:paraId="0487D199" w14:textId="77777777" w:rsidR="00BC1A6B" w:rsidRDefault="00BC1A6B" w:rsidP="00BC1A6B">
      <w:pPr>
        <w:pStyle w:val="PlainText"/>
        <w:jc w:val="left"/>
        <w:rPr>
          <w:sz w:val="16"/>
          <w:szCs w:val="16"/>
        </w:rPr>
      </w:pPr>
      <w:r>
        <w:rPr>
          <w:b/>
        </w:rPr>
        <w:t>Figure 1</w:t>
      </w:r>
      <w:r>
        <w:t xml:space="preserve">: </w:t>
      </w:r>
      <w:r>
        <w:rPr>
          <w:sz w:val="16"/>
          <w:szCs w:val="16"/>
        </w:rPr>
        <w:t>Images should be aligned left on the page. Source: (Author 2005)</w:t>
      </w:r>
    </w:p>
    <w:p w14:paraId="0487D19A" w14:textId="77777777" w:rsidR="00BC1A6B" w:rsidRPr="00BC1A6B" w:rsidRDefault="00BC1A6B" w:rsidP="00BC1A6B">
      <w:pPr>
        <w:pStyle w:val="PlainText"/>
        <w:rPr>
          <w:color w:val="FF0000"/>
          <w:szCs w:val="18"/>
        </w:rPr>
      </w:pPr>
    </w:p>
    <w:p w14:paraId="0487D19B" w14:textId="77777777" w:rsidR="00BC1A6B" w:rsidRPr="00C5504F" w:rsidRDefault="005E4FA9" w:rsidP="005547E7">
      <w:pPr>
        <w:pStyle w:val="Heading2"/>
      </w:pPr>
      <w:r>
        <w:t>1.7</w:t>
      </w:r>
      <w:r w:rsidR="00BC1A6B" w:rsidRPr="00C5504F">
        <w:t>. Tables</w:t>
      </w:r>
    </w:p>
    <w:p w14:paraId="0487D19C" w14:textId="77777777" w:rsidR="00BC1A6B" w:rsidRDefault="00BC1A6B" w:rsidP="00BC1A6B">
      <w:pPr>
        <w:pStyle w:val="PlainText"/>
        <w:rPr>
          <w:szCs w:val="18"/>
        </w:rPr>
      </w:pPr>
      <w:r w:rsidRPr="00BC1A6B">
        <w:rPr>
          <w:szCs w:val="18"/>
        </w:rPr>
        <w:t xml:space="preserve">All tables should be consecutively numbered and adequately captioned. </w:t>
      </w:r>
      <w:r w:rsidR="00124FB4">
        <w:rPr>
          <w:szCs w:val="18"/>
        </w:rPr>
        <w:t xml:space="preserve">Their placement </w:t>
      </w:r>
      <w:r w:rsidRPr="00BC1A6B">
        <w:rPr>
          <w:szCs w:val="18"/>
        </w:rPr>
        <w:t xml:space="preserve">should </w:t>
      </w:r>
      <w:r w:rsidR="00124FB4">
        <w:rPr>
          <w:szCs w:val="18"/>
        </w:rPr>
        <w:t>be</w:t>
      </w:r>
      <w:r w:rsidR="00367FA5">
        <w:rPr>
          <w:szCs w:val="18"/>
        </w:rPr>
        <w:t xml:space="preserve"> as close as practical</w:t>
      </w:r>
      <w:r w:rsidRPr="00BC1A6B">
        <w:rPr>
          <w:szCs w:val="18"/>
        </w:rPr>
        <w:t xml:space="preserve"> to the relevant part of the text (Table 1). Those tables not assembled by the author/s should have</w:t>
      </w:r>
      <w:r>
        <w:rPr>
          <w:szCs w:val="18"/>
        </w:rPr>
        <w:t xml:space="preserve"> </w:t>
      </w:r>
      <w:r>
        <w:t xml:space="preserve">their source given immediately under the table (see 1.7 above). Use single blank lines before </w:t>
      </w:r>
      <w:r>
        <w:rPr>
          <w:szCs w:val="18"/>
        </w:rPr>
        <w:t xml:space="preserve">and after the table. </w:t>
      </w:r>
    </w:p>
    <w:p w14:paraId="0487D19D" w14:textId="77777777" w:rsidR="00BC1A6B" w:rsidRDefault="00BC1A6B" w:rsidP="00BC1A6B">
      <w:pPr>
        <w:pStyle w:val="PlainText"/>
        <w:rPr>
          <w:color w:val="FF0000"/>
        </w:rPr>
      </w:pPr>
    </w:p>
    <w:p w14:paraId="0487D19E" w14:textId="77777777" w:rsidR="00BC1A6B" w:rsidRDefault="00BC1A6B" w:rsidP="00BC1A6B">
      <w:pPr>
        <w:pStyle w:val="PlainText"/>
        <w:jc w:val="left"/>
        <w:rPr>
          <w:sz w:val="16"/>
          <w:szCs w:val="16"/>
        </w:rPr>
      </w:pPr>
      <w:r>
        <w:rPr>
          <w:b/>
        </w:rPr>
        <w:t>Table 1</w:t>
      </w:r>
      <w:r>
        <w:t xml:space="preserve">: </w:t>
      </w:r>
      <w:r>
        <w:rPr>
          <w:sz w:val="16"/>
          <w:szCs w:val="16"/>
        </w:rPr>
        <w:t>Tables should be aligned left on the page. Source: (Ching 1999)</w:t>
      </w:r>
    </w:p>
    <w:p w14:paraId="0487D19F" w14:textId="77777777" w:rsidR="00BC1A6B" w:rsidRPr="00C001BA" w:rsidRDefault="00BC1A6B" w:rsidP="00BC1A6B">
      <w:pPr>
        <w:pStyle w:val="PlainText"/>
        <w:jc w:val="left"/>
        <w:rPr>
          <w:color w:val="FF0000"/>
          <w:szCs w:val="18"/>
        </w:rPr>
      </w:pPr>
    </w:p>
    <w:tbl>
      <w:tblPr>
        <w:tblW w:w="0" w:type="auto"/>
        <w:tblLayout w:type="fixed"/>
        <w:tblCellMar>
          <w:left w:w="0" w:type="dxa"/>
          <w:right w:w="0" w:type="dxa"/>
        </w:tblCellMar>
        <w:tblLook w:val="0000" w:firstRow="0" w:lastRow="0" w:firstColumn="0" w:lastColumn="0" w:noHBand="0" w:noVBand="0"/>
      </w:tblPr>
      <w:tblGrid>
        <w:gridCol w:w="1239"/>
        <w:gridCol w:w="680"/>
        <w:gridCol w:w="1133"/>
        <w:gridCol w:w="1282"/>
      </w:tblGrid>
      <w:tr w:rsidR="00BC1A6B" w:rsidRPr="005378F8" w14:paraId="0487D1A2" w14:textId="77777777" w:rsidTr="005E4A5F">
        <w:trPr>
          <w:cantSplit/>
        </w:trPr>
        <w:tc>
          <w:tcPr>
            <w:tcW w:w="1919" w:type="dxa"/>
            <w:gridSpan w:val="2"/>
            <w:vMerge w:val="restart"/>
            <w:tcBorders>
              <w:top w:val="single" w:sz="4" w:space="0" w:color="000000"/>
            </w:tcBorders>
          </w:tcPr>
          <w:p w14:paraId="0487D1A0" w14:textId="77777777" w:rsidR="00BC1A6B" w:rsidRPr="005378F8" w:rsidRDefault="00BC1A6B" w:rsidP="005E4A5F">
            <w:pPr>
              <w:widowControl w:val="0"/>
              <w:autoSpaceDE w:val="0"/>
              <w:snapToGrid w:val="0"/>
              <w:ind w:left="57"/>
              <w:rPr>
                <w:rFonts w:cs="Arial"/>
                <w:color w:val="000000"/>
                <w:lang w:val="en-AU"/>
              </w:rPr>
            </w:pPr>
            <w:r w:rsidRPr="005378F8">
              <w:rPr>
                <w:rFonts w:cs="Arial"/>
                <w:color w:val="000000"/>
                <w:lang w:val="en-AU"/>
              </w:rPr>
              <w:t>Glazing type</w:t>
            </w:r>
          </w:p>
        </w:tc>
        <w:tc>
          <w:tcPr>
            <w:tcW w:w="2415" w:type="dxa"/>
            <w:gridSpan w:val="2"/>
            <w:tcBorders>
              <w:top w:val="single" w:sz="4" w:space="0" w:color="000000"/>
            </w:tcBorders>
          </w:tcPr>
          <w:p w14:paraId="0487D1A1" w14:textId="77777777" w:rsidR="00BC1A6B" w:rsidRPr="005378F8" w:rsidRDefault="00BC1A6B" w:rsidP="005E4A5F">
            <w:pPr>
              <w:widowControl w:val="0"/>
              <w:autoSpaceDE w:val="0"/>
              <w:snapToGrid w:val="0"/>
              <w:rPr>
                <w:rFonts w:cs="Arial"/>
                <w:color w:val="000000"/>
                <w:lang w:val="en-AU"/>
              </w:rPr>
            </w:pPr>
            <w:r w:rsidRPr="005378F8">
              <w:rPr>
                <w:rFonts w:cs="Arial"/>
                <w:i/>
                <w:color w:val="000000"/>
                <w:lang w:val="en-AU"/>
              </w:rPr>
              <w:t xml:space="preserve">U-value </w:t>
            </w:r>
            <w:r w:rsidRPr="005378F8">
              <w:rPr>
                <w:rFonts w:cs="Arial"/>
                <w:color w:val="000000"/>
                <w:lang w:val="en-AU"/>
              </w:rPr>
              <w:t>[W/m</w:t>
            </w:r>
            <w:r w:rsidRPr="005378F8">
              <w:rPr>
                <w:rFonts w:cs="Arial"/>
                <w:color w:val="000000"/>
                <w:vertAlign w:val="superscript"/>
                <w:lang w:val="en-AU"/>
              </w:rPr>
              <w:t>2</w:t>
            </w:r>
            <w:r w:rsidRPr="005378F8">
              <w:rPr>
                <w:rFonts w:cs="Arial"/>
                <w:color w:val="000000"/>
                <w:lang w:val="en-AU"/>
              </w:rPr>
              <w:t>K]</w:t>
            </w:r>
          </w:p>
        </w:tc>
      </w:tr>
      <w:tr w:rsidR="00BC1A6B" w:rsidRPr="005378F8" w14:paraId="0487D1A6" w14:textId="77777777" w:rsidTr="005E4A5F">
        <w:trPr>
          <w:cantSplit/>
        </w:trPr>
        <w:tc>
          <w:tcPr>
            <w:tcW w:w="1919" w:type="dxa"/>
            <w:gridSpan w:val="2"/>
            <w:vMerge/>
            <w:tcBorders>
              <w:bottom w:val="single" w:sz="4" w:space="0" w:color="000000"/>
            </w:tcBorders>
          </w:tcPr>
          <w:p w14:paraId="0487D1A3" w14:textId="77777777" w:rsidR="00BC1A6B" w:rsidRPr="005378F8" w:rsidRDefault="00BC1A6B" w:rsidP="005E4A5F">
            <w:pPr>
              <w:widowControl w:val="0"/>
              <w:autoSpaceDE w:val="0"/>
              <w:snapToGrid w:val="0"/>
              <w:ind w:left="57"/>
              <w:rPr>
                <w:rFonts w:cs="Arial"/>
                <w:b/>
                <w:i/>
                <w:color w:val="000000"/>
                <w:lang w:val="en-AU"/>
              </w:rPr>
            </w:pPr>
          </w:p>
        </w:tc>
        <w:tc>
          <w:tcPr>
            <w:tcW w:w="1133" w:type="dxa"/>
            <w:tcBorders>
              <w:bottom w:val="single" w:sz="4" w:space="0" w:color="000000"/>
            </w:tcBorders>
          </w:tcPr>
          <w:p w14:paraId="0487D1A4" w14:textId="77777777" w:rsidR="00BC1A6B" w:rsidRPr="005378F8" w:rsidRDefault="00BC1A6B" w:rsidP="005E4A5F">
            <w:pPr>
              <w:widowControl w:val="0"/>
              <w:autoSpaceDE w:val="0"/>
              <w:snapToGrid w:val="0"/>
              <w:rPr>
                <w:rFonts w:cs="Arial"/>
                <w:i/>
                <w:color w:val="000000"/>
                <w:lang w:val="en-AU"/>
              </w:rPr>
            </w:pPr>
            <w:r w:rsidRPr="005378F8">
              <w:rPr>
                <w:rFonts w:cs="Arial"/>
                <w:i/>
                <w:color w:val="000000"/>
                <w:lang w:val="en-AU"/>
              </w:rPr>
              <w:t>out</w:t>
            </w:r>
          </w:p>
        </w:tc>
        <w:tc>
          <w:tcPr>
            <w:tcW w:w="1282" w:type="dxa"/>
            <w:tcBorders>
              <w:bottom w:val="single" w:sz="4" w:space="0" w:color="000000"/>
            </w:tcBorders>
          </w:tcPr>
          <w:p w14:paraId="0487D1A5" w14:textId="77777777" w:rsidR="00BC1A6B" w:rsidRPr="005378F8" w:rsidRDefault="00BC1A6B" w:rsidP="005E4A5F">
            <w:pPr>
              <w:widowControl w:val="0"/>
              <w:autoSpaceDE w:val="0"/>
              <w:snapToGrid w:val="0"/>
              <w:rPr>
                <w:rFonts w:cs="Arial"/>
                <w:i/>
                <w:color w:val="000000"/>
                <w:lang w:val="en-AU"/>
              </w:rPr>
            </w:pPr>
            <w:r w:rsidRPr="005378F8">
              <w:rPr>
                <w:rFonts w:cs="Arial"/>
                <w:i/>
                <w:color w:val="000000"/>
                <w:lang w:val="en-AU"/>
              </w:rPr>
              <w:t>in</w:t>
            </w:r>
          </w:p>
        </w:tc>
      </w:tr>
      <w:tr w:rsidR="00BC1A6B" w:rsidRPr="005378F8" w14:paraId="0487D1AB" w14:textId="77777777" w:rsidTr="005E4A5F">
        <w:tc>
          <w:tcPr>
            <w:tcW w:w="1239" w:type="dxa"/>
            <w:tcBorders>
              <w:top w:val="single" w:sz="4" w:space="0" w:color="000000"/>
            </w:tcBorders>
          </w:tcPr>
          <w:p w14:paraId="0487D1A7"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Clear+clear</w:t>
            </w:r>
            <w:proofErr w:type="spellEnd"/>
          </w:p>
        </w:tc>
        <w:tc>
          <w:tcPr>
            <w:tcW w:w="680" w:type="dxa"/>
            <w:tcBorders>
              <w:top w:val="single" w:sz="4" w:space="0" w:color="000000"/>
            </w:tcBorders>
          </w:tcPr>
          <w:p w14:paraId="0487D1A8" w14:textId="77777777" w:rsidR="00BC1A6B" w:rsidRPr="005378F8" w:rsidRDefault="00BC1A6B" w:rsidP="005E4A5F">
            <w:pPr>
              <w:widowControl w:val="0"/>
              <w:autoSpaceDE w:val="0"/>
              <w:snapToGrid w:val="0"/>
              <w:ind w:left="57"/>
              <w:rPr>
                <w:rFonts w:cs="Arial"/>
                <w:bCs/>
                <w:color w:val="000000"/>
                <w:lang w:val="en-AU"/>
              </w:rPr>
            </w:pPr>
          </w:p>
        </w:tc>
        <w:tc>
          <w:tcPr>
            <w:tcW w:w="1133" w:type="dxa"/>
            <w:tcBorders>
              <w:top w:val="single" w:sz="4" w:space="0" w:color="000000"/>
            </w:tcBorders>
          </w:tcPr>
          <w:p w14:paraId="0487D1A9"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0.42–0.61</w:t>
            </w:r>
          </w:p>
        </w:tc>
        <w:tc>
          <w:tcPr>
            <w:tcW w:w="1282" w:type="dxa"/>
            <w:tcBorders>
              <w:top w:val="single" w:sz="4" w:space="0" w:color="000000"/>
            </w:tcBorders>
          </w:tcPr>
          <w:p w14:paraId="0487D1AA"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169–192</w:t>
            </w:r>
          </w:p>
        </w:tc>
      </w:tr>
      <w:tr w:rsidR="00BC1A6B" w:rsidRPr="005378F8" w14:paraId="0487D1B0" w14:textId="77777777" w:rsidTr="005E4A5F">
        <w:tc>
          <w:tcPr>
            <w:tcW w:w="1239" w:type="dxa"/>
          </w:tcPr>
          <w:p w14:paraId="0487D1AC"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Clear+low-e</w:t>
            </w:r>
            <w:proofErr w:type="spellEnd"/>
          </w:p>
        </w:tc>
        <w:tc>
          <w:tcPr>
            <w:tcW w:w="680" w:type="dxa"/>
          </w:tcPr>
          <w:p w14:paraId="0487D1AD" w14:textId="77777777" w:rsidR="00BC1A6B" w:rsidRPr="005378F8" w:rsidRDefault="00BC1A6B" w:rsidP="005E4A5F">
            <w:pPr>
              <w:widowControl w:val="0"/>
              <w:autoSpaceDE w:val="0"/>
              <w:snapToGrid w:val="0"/>
              <w:ind w:left="57"/>
              <w:rPr>
                <w:rFonts w:cs="Arial"/>
                <w:bCs/>
                <w:color w:val="000000"/>
                <w:lang w:val="en-AU"/>
              </w:rPr>
            </w:pPr>
          </w:p>
        </w:tc>
        <w:tc>
          <w:tcPr>
            <w:tcW w:w="1133" w:type="dxa"/>
          </w:tcPr>
          <w:p w14:paraId="0487D1AE"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0.23–0.52</w:t>
            </w:r>
          </w:p>
        </w:tc>
        <w:tc>
          <w:tcPr>
            <w:tcW w:w="1282" w:type="dxa"/>
          </w:tcPr>
          <w:p w14:paraId="0487D1AF"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133–157</w:t>
            </w:r>
          </w:p>
        </w:tc>
      </w:tr>
      <w:tr w:rsidR="00BC1A6B" w:rsidRPr="005378F8" w14:paraId="0487D1B5" w14:textId="77777777" w:rsidTr="005E4A5F">
        <w:tc>
          <w:tcPr>
            <w:tcW w:w="1239" w:type="dxa"/>
          </w:tcPr>
          <w:p w14:paraId="0487D1B1"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Clear+tinted</w:t>
            </w:r>
            <w:proofErr w:type="spellEnd"/>
          </w:p>
        </w:tc>
        <w:tc>
          <w:tcPr>
            <w:tcW w:w="680" w:type="dxa"/>
          </w:tcPr>
          <w:p w14:paraId="0487D1B2"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grey</w:t>
            </w:r>
          </w:p>
        </w:tc>
        <w:tc>
          <w:tcPr>
            <w:tcW w:w="1133" w:type="dxa"/>
          </w:tcPr>
          <w:p w14:paraId="0487D1B3"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0487D1B4"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74–152</w:t>
            </w:r>
          </w:p>
        </w:tc>
      </w:tr>
      <w:tr w:rsidR="00BC1A6B" w:rsidRPr="005378F8" w14:paraId="0487D1BA" w14:textId="77777777" w:rsidTr="005E4A5F">
        <w:tc>
          <w:tcPr>
            <w:tcW w:w="1239" w:type="dxa"/>
          </w:tcPr>
          <w:p w14:paraId="0487D1B6"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B7"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bronze</w:t>
            </w:r>
          </w:p>
        </w:tc>
        <w:tc>
          <w:tcPr>
            <w:tcW w:w="1133" w:type="dxa"/>
          </w:tcPr>
          <w:p w14:paraId="0487D1B8"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0487D1B9"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76–152</w:t>
            </w:r>
          </w:p>
        </w:tc>
      </w:tr>
      <w:tr w:rsidR="00BC1A6B" w:rsidRPr="005378F8" w14:paraId="0487D1BF" w14:textId="77777777" w:rsidTr="005E4A5F">
        <w:tc>
          <w:tcPr>
            <w:tcW w:w="1239" w:type="dxa"/>
          </w:tcPr>
          <w:p w14:paraId="0487D1BB"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BC"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487D1BD"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0.49–0.58</w:t>
            </w:r>
          </w:p>
        </w:tc>
        <w:tc>
          <w:tcPr>
            <w:tcW w:w="1282" w:type="dxa"/>
          </w:tcPr>
          <w:p w14:paraId="0487D1BE"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120–154</w:t>
            </w:r>
          </w:p>
        </w:tc>
      </w:tr>
      <w:tr w:rsidR="00BC1A6B" w:rsidRPr="005378F8" w14:paraId="0487D1C4" w14:textId="77777777" w:rsidTr="005E4A5F">
        <w:tc>
          <w:tcPr>
            <w:tcW w:w="1239" w:type="dxa"/>
          </w:tcPr>
          <w:p w14:paraId="0487D1C0" w14:textId="77777777" w:rsidR="00BC1A6B" w:rsidRPr="005378F8" w:rsidRDefault="00BC1A6B" w:rsidP="005E4A5F">
            <w:pPr>
              <w:widowControl w:val="0"/>
              <w:autoSpaceDE w:val="0"/>
              <w:snapToGrid w:val="0"/>
              <w:ind w:left="57"/>
              <w:rPr>
                <w:rFonts w:cs="Arial"/>
                <w:bCs/>
                <w:i/>
                <w:color w:val="000000"/>
                <w:lang w:val="en-AU"/>
              </w:rPr>
            </w:pPr>
            <w:proofErr w:type="spellStart"/>
            <w:r w:rsidRPr="005378F8">
              <w:rPr>
                <w:rFonts w:cs="Arial"/>
                <w:bCs/>
                <w:i/>
                <w:color w:val="000000"/>
                <w:lang w:val="en-AU"/>
              </w:rPr>
              <w:t>Clear+coated</w:t>
            </w:r>
            <w:proofErr w:type="spellEnd"/>
            <w:r w:rsidRPr="005378F8">
              <w:rPr>
                <w:rFonts w:cs="Arial"/>
                <w:bCs/>
                <w:i/>
                <w:color w:val="000000"/>
                <w:lang w:val="en-AU"/>
              </w:rPr>
              <w:t xml:space="preserve"> </w:t>
            </w:r>
          </w:p>
        </w:tc>
        <w:tc>
          <w:tcPr>
            <w:tcW w:w="680" w:type="dxa"/>
          </w:tcPr>
          <w:p w14:paraId="0487D1C1"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silver</w:t>
            </w:r>
          </w:p>
        </w:tc>
        <w:tc>
          <w:tcPr>
            <w:tcW w:w="1133" w:type="dxa"/>
          </w:tcPr>
          <w:p w14:paraId="0487D1C2"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0.39–0.48</w:t>
            </w:r>
          </w:p>
        </w:tc>
        <w:tc>
          <w:tcPr>
            <w:tcW w:w="1282" w:type="dxa"/>
          </w:tcPr>
          <w:p w14:paraId="0487D1C3"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36–59</w:t>
            </w:r>
          </w:p>
        </w:tc>
      </w:tr>
      <w:tr w:rsidR="00BC1A6B" w:rsidRPr="005378F8" w14:paraId="0487D1C9" w14:textId="77777777" w:rsidTr="005E4A5F">
        <w:tc>
          <w:tcPr>
            <w:tcW w:w="1239" w:type="dxa"/>
          </w:tcPr>
          <w:p w14:paraId="0487D1C5" w14:textId="77777777" w:rsidR="00BC1A6B" w:rsidRPr="005378F8" w:rsidRDefault="00BC1A6B" w:rsidP="005E4A5F">
            <w:pPr>
              <w:widowControl w:val="0"/>
              <w:autoSpaceDE w:val="0"/>
              <w:snapToGrid w:val="0"/>
              <w:ind w:left="57"/>
              <w:rPr>
                <w:rFonts w:cs="Arial"/>
                <w:bCs/>
                <w:color w:val="000000"/>
                <w:lang w:val="en-AU"/>
              </w:rPr>
            </w:pPr>
          </w:p>
        </w:tc>
        <w:tc>
          <w:tcPr>
            <w:tcW w:w="680" w:type="dxa"/>
          </w:tcPr>
          <w:p w14:paraId="0487D1C6"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487D1C7"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0.42–0.46</w:t>
            </w:r>
          </w:p>
        </w:tc>
        <w:tc>
          <w:tcPr>
            <w:tcW w:w="1282" w:type="dxa"/>
          </w:tcPr>
          <w:p w14:paraId="0487D1C8"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58–73</w:t>
            </w:r>
          </w:p>
        </w:tc>
      </w:tr>
      <w:tr w:rsidR="00BC1A6B" w:rsidRPr="005378F8" w14:paraId="0487D1CE" w14:textId="77777777" w:rsidTr="005E4A5F">
        <w:tc>
          <w:tcPr>
            <w:tcW w:w="1239" w:type="dxa"/>
            <w:tcBorders>
              <w:bottom w:val="single" w:sz="4" w:space="0" w:color="000000"/>
            </w:tcBorders>
          </w:tcPr>
          <w:p w14:paraId="0487D1CA" w14:textId="77777777" w:rsidR="00BC1A6B" w:rsidRPr="005378F8" w:rsidRDefault="00BC1A6B" w:rsidP="005E4A5F">
            <w:pPr>
              <w:widowControl w:val="0"/>
              <w:autoSpaceDE w:val="0"/>
              <w:snapToGrid w:val="0"/>
              <w:ind w:left="57"/>
              <w:rPr>
                <w:rFonts w:cs="Arial"/>
                <w:bCs/>
                <w:color w:val="000000"/>
                <w:lang w:val="en-AU"/>
              </w:rPr>
            </w:pPr>
          </w:p>
        </w:tc>
        <w:tc>
          <w:tcPr>
            <w:tcW w:w="680" w:type="dxa"/>
            <w:tcBorders>
              <w:bottom w:val="single" w:sz="4" w:space="0" w:color="000000"/>
            </w:tcBorders>
          </w:tcPr>
          <w:p w14:paraId="0487D1CB" w14:textId="77777777" w:rsidR="00BC1A6B" w:rsidRPr="005378F8" w:rsidRDefault="00BC1A6B" w:rsidP="005E4A5F">
            <w:pPr>
              <w:widowControl w:val="0"/>
              <w:autoSpaceDE w:val="0"/>
              <w:snapToGrid w:val="0"/>
              <w:ind w:left="57"/>
              <w:rPr>
                <w:rFonts w:cs="Arial"/>
                <w:bCs/>
                <w:i/>
                <w:color w:val="000000"/>
                <w:lang w:val="en-AU"/>
              </w:rPr>
            </w:pPr>
            <w:r w:rsidRPr="005378F8">
              <w:rPr>
                <w:rFonts w:cs="Arial"/>
                <w:bCs/>
                <w:i/>
                <w:color w:val="000000"/>
                <w:lang w:val="en-AU"/>
              </w:rPr>
              <w:t>copper</w:t>
            </w:r>
          </w:p>
        </w:tc>
        <w:tc>
          <w:tcPr>
            <w:tcW w:w="1133" w:type="dxa"/>
            <w:tcBorders>
              <w:bottom w:val="single" w:sz="4" w:space="0" w:color="000000"/>
            </w:tcBorders>
          </w:tcPr>
          <w:p w14:paraId="0487D1CC"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0.29–0.30</w:t>
            </w:r>
          </w:p>
        </w:tc>
        <w:tc>
          <w:tcPr>
            <w:tcW w:w="1282" w:type="dxa"/>
            <w:tcBorders>
              <w:bottom w:val="single" w:sz="4" w:space="0" w:color="000000"/>
            </w:tcBorders>
          </w:tcPr>
          <w:p w14:paraId="0487D1CD" w14:textId="77777777" w:rsidR="00BC1A6B" w:rsidRPr="005378F8" w:rsidRDefault="00BC1A6B" w:rsidP="005E4A5F">
            <w:pPr>
              <w:widowControl w:val="0"/>
              <w:autoSpaceDE w:val="0"/>
              <w:snapToGrid w:val="0"/>
              <w:rPr>
                <w:rFonts w:cs="Arial"/>
                <w:bCs/>
                <w:color w:val="000000"/>
                <w:lang w:val="en-AU"/>
              </w:rPr>
            </w:pPr>
            <w:r w:rsidRPr="005378F8">
              <w:rPr>
                <w:rFonts w:cs="Arial"/>
                <w:bCs/>
                <w:color w:val="000000"/>
                <w:lang w:val="en-AU"/>
              </w:rPr>
              <w:t>44</w:t>
            </w:r>
          </w:p>
        </w:tc>
      </w:tr>
    </w:tbl>
    <w:p w14:paraId="0487D1CF" w14:textId="77777777" w:rsidR="00BC1A6B" w:rsidRDefault="00BC1A6B" w:rsidP="00BC1A6B">
      <w:pPr>
        <w:pStyle w:val="PlainText"/>
        <w:jc w:val="left"/>
        <w:rPr>
          <w:color w:val="FF0000"/>
        </w:rPr>
      </w:pPr>
      <w:r>
        <w:rPr>
          <w:color w:val="FF0000"/>
        </w:rPr>
        <w:t xml:space="preserve"> </w:t>
      </w:r>
    </w:p>
    <w:p w14:paraId="0487D1D0" w14:textId="77777777" w:rsidR="00BC1A6B" w:rsidRDefault="00124FB4" w:rsidP="005547E7">
      <w:r>
        <w:t>The committee recommends the use of the same type face for the table contents as for the body of the text.</w:t>
      </w:r>
    </w:p>
    <w:p w14:paraId="0487D1D1" w14:textId="77777777" w:rsidR="00BC1A6B" w:rsidRDefault="00BC1A6B" w:rsidP="00BC1A6B">
      <w:pPr>
        <w:pStyle w:val="PlainText"/>
        <w:rPr>
          <w:color w:val="FF0000"/>
        </w:rPr>
      </w:pPr>
    </w:p>
    <w:p w14:paraId="0487D1D2" w14:textId="77777777" w:rsidR="00BC1A6B" w:rsidRPr="00407230" w:rsidRDefault="005E4FA9" w:rsidP="005547E7">
      <w:pPr>
        <w:pStyle w:val="Heading2"/>
      </w:pPr>
      <w:r>
        <w:t>1.8</w:t>
      </w:r>
      <w:r w:rsidR="00BC1A6B" w:rsidRPr="00407230">
        <w:t>. Equations</w:t>
      </w:r>
    </w:p>
    <w:p w14:paraId="0487D1D3" w14:textId="4E9EE8CF" w:rsidR="005E4FA9" w:rsidRDefault="00124FB4" w:rsidP="005547E7">
      <w:r>
        <w:lastRenderedPageBreak/>
        <w:t>E</w:t>
      </w:r>
      <w:r w:rsidR="00BC1A6B">
        <w:t>quations</w:t>
      </w:r>
      <w:r>
        <w:t xml:space="preserve"> should begin</w:t>
      </w:r>
      <w:r w:rsidR="00BC1A6B">
        <w:t xml:space="preserve"> from the left margin, with one blank line above and one below to s</w:t>
      </w:r>
      <w:r>
        <w:t>eparate them from text. E</w:t>
      </w:r>
      <w:r w:rsidR="00BC1A6B">
        <w:t xml:space="preserve">quations </w:t>
      </w:r>
      <w:r>
        <w:t xml:space="preserve">should be numbered </w:t>
      </w:r>
      <w:r w:rsidR="00BC1A6B">
        <w:t xml:space="preserve">consecutively with the number in brackets justified on the </w:t>
      </w:r>
      <w:r w:rsidR="002E7ABD">
        <w:t>right-hand</w:t>
      </w:r>
      <w:r w:rsidR="00BC1A6B">
        <w:t xml:space="preserve"> margin. Symbols should be defined </w:t>
      </w:r>
      <w:r>
        <w:t>upon first use</w:t>
      </w:r>
      <w:r w:rsidR="00BC1A6B">
        <w:t>.</w:t>
      </w:r>
    </w:p>
    <w:p w14:paraId="0487D1D4" w14:textId="77777777" w:rsidR="0000603C" w:rsidRDefault="0000603C" w:rsidP="00BC1A6B">
      <w:pPr>
        <w:pStyle w:val="PlainText"/>
      </w:pPr>
    </w:p>
    <w:p w14:paraId="0487D1D5" w14:textId="77777777" w:rsidR="005E4FA9" w:rsidRPr="00407230" w:rsidRDefault="005E4FA9" w:rsidP="005547E7">
      <w:pPr>
        <w:pStyle w:val="Heading2"/>
      </w:pPr>
      <w:r>
        <w:t>1.9</w:t>
      </w:r>
      <w:r w:rsidRPr="00407230">
        <w:t>. References</w:t>
      </w:r>
    </w:p>
    <w:p w14:paraId="0487D1D6" w14:textId="77777777" w:rsidR="005E4FA9" w:rsidRDefault="005E4FA9" w:rsidP="005547E7">
      <w:r w:rsidRPr="00BD672D">
        <w:t>Reference to sources</w:t>
      </w:r>
      <w:r w:rsidR="0031150F">
        <w:t xml:space="preserve"> listed at the end of the paper</w:t>
      </w:r>
      <w:r w:rsidRPr="00BD672D">
        <w:t xml:space="preserve"> should be made by name of the author and year of the publication given in </w:t>
      </w:r>
      <w:r w:rsidR="00A5251F">
        <w:t>parenthesis</w:t>
      </w:r>
      <w:r w:rsidRPr="00BD672D">
        <w:t xml:space="preserve"> (Aut</w:t>
      </w:r>
      <w:r w:rsidR="00A5251F">
        <w:t>hor 2005).  Quotations alone should include the</w:t>
      </w:r>
      <w:r w:rsidRPr="00BD672D">
        <w:t xml:space="preserve"> page number after comma (Author 2005, 22). Should there be no author given in the source, </w:t>
      </w:r>
      <w:r w:rsidR="00A5251F">
        <w:t>the</w:t>
      </w:r>
      <w:r w:rsidRPr="00BD672D">
        <w:t xml:space="preserve"> first words of the title </w:t>
      </w:r>
      <w:r w:rsidR="00A5251F">
        <w:t xml:space="preserve">are </w:t>
      </w:r>
      <w:r w:rsidRPr="00BD672D">
        <w:t>sufficient to identify</w:t>
      </w:r>
      <w:r>
        <w:t xml:space="preserve"> the source in the list and </w:t>
      </w:r>
      <w:r w:rsidR="00A5251F">
        <w:t>should appear</w:t>
      </w:r>
      <w:r>
        <w:t xml:space="preserve"> in italics (</w:t>
      </w:r>
      <w:r>
        <w:rPr>
          <w:i/>
        </w:rPr>
        <w:t>Title of the publication</w:t>
      </w:r>
      <w:r w:rsidR="00A5251F">
        <w:t xml:space="preserve"> 2005).  F</w:t>
      </w:r>
      <w:r>
        <w:t>ootnotes</w:t>
      </w:r>
      <w:r w:rsidR="00A5251F">
        <w:t xml:space="preserve"> may not be used</w:t>
      </w:r>
      <w:r>
        <w:t>.</w:t>
      </w:r>
    </w:p>
    <w:p w14:paraId="0487D1D7" w14:textId="77777777" w:rsidR="005E4FA9" w:rsidRDefault="005E4FA9" w:rsidP="005547E7"/>
    <w:p w14:paraId="0487D1D8" w14:textId="77777777" w:rsidR="005E4FA9" w:rsidRDefault="005E4FA9" w:rsidP="005547E7">
      <w:pPr>
        <w:rPr>
          <w:rFonts w:cs="Arial"/>
          <w:b/>
          <w:color w:val="000000"/>
          <w:position w:val="24"/>
          <w:sz w:val="12"/>
          <w:szCs w:val="12"/>
        </w:rPr>
      </w:pPr>
      <w:r>
        <w:rPr>
          <w:rFonts w:cs="Arial"/>
        </w:rPr>
        <w:t>I</w:t>
      </w:r>
      <w:r>
        <w:rPr>
          <w:rFonts w:cs="Arial"/>
          <w:color w:val="000000"/>
        </w:rPr>
        <w:t>f explanatory notes are ne</w:t>
      </w:r>
      <w:r w:rsidR="00AF5944">
        <w:rPr>
          <w:rFonts w:cs="Arial"/>
          <w:color w:val="000000"/>
        </w:rPr>
        <w:t>cessary to the paper, endnotes may</w:t>
      </w:r>
      <w:r>
        <w:rPr>
          <w:rFonts w:cs="Arial"/>
          <w:color w:val="000000"/>
        </w:rPr>
        <w:t xml:space="preserve"> be used. </w:t>
      </w:r>
      <w:r>
        <w:rPr>
          <w:rFonts w:cs="Arial"/>
        </w:rPr>
        <w:t xml:space="preserve">Endnotes must be listed numerically and consecutively, both in </w:t>
      </w:r>
      <w:r w:rsidR="00AF5944">
        <w:rPr>
          <w:rFonts w:cs="Arial"/>
        </w:rPr>
        <w:t xml:space="preserve">the essay and in the </w:t>
      </w:r>
      <w:r>
        <w:rPr>
          <w:rFonts w:cs="Arial"/>
        </w:rPr>
        <w:t>Endnote citation. Endnote numbers must be superscripted</w:t>
      </w:r>
      <w:r>
        <w:rPr>
          <w:rFonts w:cs="Arial"/>
          <w:color w:val="000000"/>
        </w:rPr>
        <w:t xml:space="preserve"> following almost any punctuation mark in the text. All endnotes should appear on the final page of</w:t>
      </w:r>
      <w:r w:rsidR="00AF5944">
        <w:rPr>
          <w:rFonts w:cs="Arial"/>
          <w:color w:val="000000"/>
        </w:rPr>
        <w:t xml:space="preserve"> the</w:t>
      </w:r>
      <w:r w:rsidR="00560D4F">
        <w:rPr>
          <w:rFonts w:cs="Arial"/>
          <w:color w:val="000000"/>
        </w:rPr>
        <w:t xml:space="preserve"> document (</w:t>
      </w:r>
      <w:r>
        <w:rPr>
          <w:rFonts w:cs="Arial"/>
          <w:color w:val="000000"/>
        </w:rPr>
        <w:t>after the References).</w:t>
      </w:r>
    </w:p>
    <w:p w14:paraId="0487D1D9" w14:textId="77777777" w:rsidR="00BC1A6B" w:rsidRDefault="00BC1A6B" w:rsidP="00BC1A6B">
      <w:pPr>
        <w:pStyle w:val="PlainText"/>
        <w:rPr>
          <w:color w:val="FF0000"/>
        </w:rPr>
      </w:pPr>
    </w:p>
    <w:p w14:paraId="0487D1DA" w14:textId="77777777" w:rsidR="00BC1A6B" w:rsidRPr="00407230" w:rsidRDefault="00BC1A6B" w:rsidP="005547E7">
      <w:pPr>
        <w:pStyle w:val="Heading2"/>
      </w:pPr>
      <w:r w:rsidRPr="00407230">
        <w:t>1.10. Units</w:t>
      </w:r>
    </w:p>
    <w:p w14:paraId="0487D1DB" w14:textId="77777777" w:rsidR="00BC1A6B" w:rsidRDefault="00AF5944" w:rsidP="005547E7">
      <w:r>
        <w:t xml:space="preserve">The committee recommends use of SI units of measurement.  </w:t>
      </w:r>
      <w:r w:rsidR="00BC1A6B">
        <w:t xml:space="preserve">Other units (e.g. American) are </w:t>
      </w:r>
      <w:r>
        <w:t>permissible</w:t>
      </w:r>
      <w:r w:rsidR="00BC1A6B">
        <w:t xml:space="preserve"> only </w:t>
      </w:r>
      <w:r>
        <w:t>following</w:t>
      </w:r>
      <w:r w:rsidR="00BC1A6B">
        <w:t xml:space="preserve"> the SI units and then must be given in parentheses, for instance, 404kPa (58.6psi) or 63.7m</w:t>
      </w:r>
      <w:r w:rsidR="00BC1A6B">
        <w:rPr>
          <w:vertAlign w:val="superscript"/>
        </w:rPr>
        <w:t>2</w:t>
      </w:r>
      <w:r w:rsidR="00BC1A6B">
        <w:t xml:space="preserve"> (685.7ft</w:t>
      </w:r>
      <w:r w:rsidR="00BC1A6B">
        <w:rPr>
          <w:vertAlign w:val="superscript"/>
        </w:rPr>
        <w:t>2</w:t>
      </w:r>
      <w:r w:rsidR="00BC1A6B">
        <w:t>).</w:t>
      </w:r>
    </w:p>
    <w:p w14:paraId="0487D1DC" w14:textId="3E7254ED" w:rsidR="005E4FA9" w:rsidRDefault="005E4FA9" w:rsidP="00BC1A6B">
      <w:pPr>
        <w:pStyle w:val="PlainText"/>
      </w:pPr>
    </w:p>
    <w:p w14:paraId="422B0A75" w14:textId="0A9A4ACD" w:rsidR="00023AF2" w:rsidRPr="00407230" w:rsidRDefault="00023AF2" w:rsidP="00023AF2">
      <w:pPr>
        <w:pStyle w:val="Heading2"/>
      </w:pPr>
      <w:r w:rsidRPr="00407230">
        <w:t>1.1</w:t>
      </w:r>
      <w:r>
        <w:t>1</w:t>
      </w:r>
      <w:r w:rsidRPr="00407230">
        <w:t xml:space="preserve">. </w:t>
      </w:r>
      <w:r>
        <w:t>Blind peer-review</w:t>
      </w:r>
    </w:p>
    <w:p w14:paraId="083D1342" w14:textId="38A1F161" w:rsidR="00023AF2" w:rsidRDefault="00023AF2" w:rsidP="00023AF2">
      <w:r>
        <w:t>Papers submitted for blind peer-review should not include the names of the authors. The author field at the beginning of the paper should be left blank.  Any reference to author affiliations or any information that could be used to identify the author or his/her affiliation should also be removed.  If accepted, the authors will have the opportunity to submit as final version of the paper that could include this information.</w:t>
      </w:r>
    </w:p>
    <w:p w14:paraId="4330CCBB" w14:textId="77777777" w:rsidR="00023AF2" w:rsidRPr="00023AF2" w:rsidRDefault="00023AF2" w:rsidP="00BC1A6B">
      <w:pPr>
        <w:pStyle w:val="PlainText"/>
        <w:rPr>
          <w:lang w:val="en-US"/>
        </w:rPr>
      </w:pPr>
    </w:p>
    <w:p w14:paraId="0487D1DD" w14:textId="77777777" w:rsidR="005547E7" w:rsidRDefault="005547E7" w:rsidP="00BC1A6B">
      <w:pPr>
        <w:pStyle w:val="PlainText"/>
      </w:pPr>
    </w:p>
    <w:p w14:paraId="0487D1DE" w14:textId="77777777" w:rsidR="005E4A5F" w:rsidRDefault="005E4A5F" w:rsidP="005547E7">
      <w:pPr>
        <w:pStyle w:val="Heading2"/>
      </w:pPr>
      <w:r>
        <w:t>2.</w:t>
      </w:r>
      <w:r w:rsidR="00E072E5">
        <w:t>0.</w:t>
      </w:r>
      <w:r>
        <w:t xml:space="preserve"> EDITORIAL CHANGES</w:t>
      </w:r>
    </w:p>
    <w:p w14:paraId="0487D1DF" w14:textId="77777777" w:rsidR="005E4A5F" w:rsidRDefault="00AF5944" w:rsidP="005547E7">
      <w:r>
        <w:t>If a</w:t>
      </w:r>
      <w:r w:rsidR="005E4A5F">
        <w:t xml:space="preserve"> paper has not met the requirements for submission, </w:t>
      </w:r>
      <w:r>
        <w:t xml:space="preserve">the </w:t>
      </w:r>
      <w:r w:rsidR="005E4A5F">
        <w:t>file will n</w:t>
      </w:r>
      <w:r>
        <w:t>ot be processed for review and the author</w:t>
      </w:r>
      <w:r w:rsidR="005E4A5F">
        <w:t xml:space="preserve"> will be requested to resubmit. If everything is in order, </w:t>
      </w:r>
      <w:r>
        <w:t xml:space="preserve">the author </w:t>
      </w:r>
      <w:r w:rsidR="005E4A5F">
        <w:t xml:space="preserve">will </w:t>
      </w:r>
      <w:r>
        <w:t xml:space="preserve">receive </w:t>
      </w:r>
      <w:r w:rsidR="005E4A5F">
        <w:t>a confirmation that the paper is under review.</w:t>
      </w:r>
    </w:p>
    <w:p w14:paraId="0487D1E0" w14:textId="77777777" w:rsidR="00E072E5" w:rsidRDefault="00E072E5" w:rsidP="005E4A5F">
      <w:pPr>
        <w:pStyle w:val="PlainText"/>
      </w:pPr>
    </w:p>
    <w:p w14:paraId="0487D1E1" w14:textId="77777777" w:rsidR="00E072E5" w:rsidRPr="00E072E5" w:rsidRDefault="00E072E5" w:rsidP="005547E7">
      <w:pPr>
        <w:pStyle w:val="Heading2"/>
      </w:pPr>
      <w:r>
        <w:t>2.1</w:t>
      </w:r>
      <w:r w:rsidRPr="00407230">
        <w:t>. Units</w:t>
      </w:r>
    </w:p>
    <w:p w14:paraId="0487D1E2" w14:textId="77777777" w:rsidR="005E4A5F" w:rsidRDefault="005E4A5F" w:rsidP="005547E7">
      <w:r>
        <w:t xml:space="preserve">The editor reserves the right to adjust the </w:t>
      </w:r>
      <w:r w:rsidR="00560D4F">
        <w:t xml:space="preserve">format of the </w:t>
      </w:r>
      <w:r>
        <w:t>submitted text as required in</w:t>
      </w:r>
      <w:r w:rsidR="00560D4F">
        <w:t xml:space="preserve"> the</w:t>
      </w:r>
      <w:r>
        <w:t xml:space="preserve"> publishing process.</w:t>
      </w:r>
    </w:p>
    <w:p w14:paraId="0487D1E3" w14:textId="77777777" w:rsidR="005E4A5F" w:rsidRDefault="005E4A5F" w:rsidP="005E4A5F">
      <w:pPr>
        <w:pStyle w:val="PlainText"/>
        <w:rPr>
          <w:color w:val="FF0000"/>
        </w:rPr>
      </w:pPr>
    </w:p>
    <w:p w14:paraId="0487D1E4" w14:textId="77777777" w:rsidR="00407230" w:rsidRDefault="00407230" w:rsidP="005E4A5F">
      <w:pPr>
        <w:pStyle w:val="PlainText"/>
        <w:rPr>
          <w:color w:val="FF0000"/>
        </w:rPr>
      </w:pPr>
    </w:p>
    <w:p w14:paraId="0487D1E5" w14:textId="77777777" w:rsidR="005E4A5F" w:rsidRDefault="005E4A5F" w:rsidP="00B37EE8">
      <w:pPr>
        <w:pStyle w:val="Heading2"/>
      </w:pPr>
      <w:r>
        <w:t>CONCLUSION</w:t>
      </w:r>
    </w:p>
    <w:p w14:paraId="0487D1E6" w14:textId="5AF15C1F" w:rsidR="007D5095" w:rsidRDefault="00F13777" w:rsidP="00B37EE8">
      <w:r>
        <w:t>Final publication-ready</w:t>
      </w:r>
      <w:r w:rsidR="001870CC">
        <w:t xml:space="preserve"> </w:t>
      </w:r>
      <w:r w:rsidR="005E4A5F">
        <w:t>paper</w:t>
      </w:r>
      <w:r>
        <w:t>s</w:t>
      </w:r>
      <w:r w:rsidR="005E4A5F">
        <w:t xml:space="preserve"> </w:t>
      </w:r>
      <w:r w:rsidR="001870CC">
        <w:t>must</w:t>
      </w:r>
      <w:r w:rsidR="005E4A5F">
        <w:t xml:space="preserve"> be submitted as a </w:t>
      </w:r>
      <w:r w:rsidR="00890663">
        <w:t>“.doc</w:t>
      </w:r>
      <w:r>
        <w:t>x</w:t>
      </w:r>
      <w:r w:rsidR="00890663">
        <w:t>”</w:t>
      </w:r>
      <w:r w:rsidR="005E4A5F">
        <w:t xml:space="preserve"> </w:t>
      </w:r>
      <w:r w:rsidR="00890663">
        <w:t xml:space="preserve">file </w:t>
      </w:r>
      <w:r w:rsidR="005E4A5F">
        <w:t>through th</w:t>
      </w:r>
      <w:r w:rsidR="00BD3552">
        <w:t>e ConfTool</w:t>
      </w:r>
      <w:r w:rsidR="007D5095">
        <w:t xml:space="preserve"> </w:t>
      </w:r>
      <w:r w:rsidR="005E4A5F">
        <w:t>conference</w:t>
      </w:r>
      <w:r w:rsidR="00BD3552">
        <w:t xml:space="preserve"> management</w:t>
      </w:r>
      <w:r w:rsidR="005E4A5F">
        <w:t xml:space="preserve"> website no later than</w:t>
      </w:r>
      <w:r w:rsidR="007D5095">
        <w:t xml:space="preserve"> </w:t>
      </w:r>
      <w:r w:rsidR="00BD3552">
        <w:rPr>
          <w:b/>
        </w:rPr>
        <w:t xml:space="preserve">midnight PST </w:t>
      </w:r>
      <w:r>
        <w:rPr>
          <w:b/>
        </w:rPr>
        <w:t xml:space="preserve">on </w:t>
      </w:r>
      <w:r w:rsidR="00883896">
        <w:rPr>
          <w:b/>
        </w:rPr>
        <w:t xml:space="preserve">January </w:t>
      </w:r>
      <w:r w:rsidR="003332D1">
        <w:rPr>
          <w:b/>
        </w:rPr>
        <w:t>4</w:t>
      </w:r>
      <w:r w:rsidR="00883896" w:rsidRPr="00883896">
        <w:rPr>
          <w:b/>
          <w:vertAlign w:val="superscript"/>
        </w:rPr>
        <w:t>th</w:t>
      </w:r>
      <w:r w:rsidR="00883896">
        <w:rPr>
          <w:b/>
        </w:rPr>
        <w:t>, 20</w:t>
      </w:r>
      <w:r w:rsidR="003332D1">
        <w:rPr>
          <w:b/>
        </w:rPr>
        <w:t>21</w:t>
      </w:r>
      <w:r w:rsidR="007D5095">
        <w:rPr>
          <w:b/>
          <w:bCs/>
        </w:rPr>
        <w:t>.</w:t>
      </w:r>
      <w:r w:rsidR="005E4A5F">
        <w:rPr>
          <w:b/>
          <w:bCs/>
        </w:rPr>
        <w:t xml:space="preserve"> </w:t>
      </w:r>
    </w:p>
    <w:p w14:paraId="0487D1E7" w14:textId="77777777" w:rsidR="007D5095" w:rsidRDefault="007D5095" w:rsidP="00B37EE8"/>
    <w:p w14:paraId="0487D1E8" w14:textId="01AC38AC" w:rsidR="005E4A5F" w:rsidRDefault="007D5095" w:rsidP="00B37EE8">
      <w:r>
        <w:t xml:space="preserve">To access the conference </w:t>
      </w:r>
      <w:r w:rsidR="00F13777">
        <w:t xml:space="preserve">ConfTool </w:t>
      </w:r>
      <w:r>
        <w:t>website, go to</w:t>
      </w:r>
      <w:r w:rsidR="00F13777">
        <w:t xml:space="preserve">: </w:t>
      </w:r>
      <w:hyperlink r:id="rId9" w:history="1">
        <w:r w:rsidR="003332D1" w:rsidRPr="009F015D">
          <w:rPr>
            <w:rStyle w:val="Hyperlink"/>
          </w:rPr>
          <w:t>https://www.conftool.net/arcc2021</w:t>
        </w:r>
      </w:hyperlink>
      <w:r w:rsidR="00F13777">
        <w:t xml:space="preserve">  </w:t>
      </w:r>
    </w:p>
    <w:p w14:paraId="0487D1E9" w14:textId="77777777" w:rsidR="005E4A5F" w:rsidRDefault="005E4A5F" w:rsidP="005E4A5F">
      <w:pPr>
        <w:pStyle w:val="PlainText"/>
        <w:rPr>
          <w:color w:val="FF0000"/>
        </w:rPr>
      </w:pPr>
    </w:p>
    <w:p w14:paraId="0487D1EA" w14:textId="77777777" w:rsidR="00407230" w:rsidRDefault="00407230" w:rsidP="005E4A5F">
      <w:pPr>
        <w:pStyle w:val="PlainText"/>
        <w:rPr>
          <w:color w:val="FF0000"/>
        </w:rPr>
      </w:pPr>
    </w:p>
    <w:p w14:paraId="0487D1EB" w14:textId="77777777" w:rsidR="005E4A5F" w:rsidRDefault="005E4A5F" w:rsidP="00B37EE8">
      <w:pPr>
        <w:pStyle w:val="Heading2"/>
      </w:pPr>
      <w:r>
        <w:t>ACKNOWLEDGEMENT</w:t>
      </w:r>
      <w:r w:rsidR="00407230">
        <w:t>S</w:t>
      </w:r>
    </w:p>
    <w:p w14:paraId="0487D1EC" w14:textId="77777777" w:rsidR="005E4A5F" w:rsidRDefault="005E4A5F" w:rsidP="00B37EE8">
      <w:r>
        <w:t xml:space="preserve">This document was originally adopted from </w:t>
      </w:r>
      <w:proofErr w:type="spellStart"/>
      <w:r>
        <w:t>ANZAScA</w:t>
      </w:r>
      <w:proofErr w:type="spellEnd"/>
      <w:r>
        <w:t xml:space="preserve"> (Australia and New Zealand Architectural Science Association) and used </w:t>
      </w:r>
      <w:r w:rsidR="00403709">
        <w:t>in prior</w:t>
      </w:r>
      <w:r>
        <w:t xml:space="preserve"> ARCC Spring Research Conference</w:t>
      </w:r>
      <w:r w:rsidR="00403709">
        <w:t>s</w:t>
      </w:r>
      <w:r>
        <w:t>. The contribution of the previous ARCC conference organizers and committees is hereby gratefully acknowledged.</w:t>
      </w:r>
    </w:p>
    <w:p w14:paraId="0487D1ED" w14:textId="77777777" w:rsidR="005E4A5F" w:rsidRDefault="005E4A5F" w:rsidP="005E4A5F">
      <w:pPr>
        <w:pStyle w:val="PlainText"/>
        <w:rPr>
          <w:color w:val="FF0000"/>
        </w:rPr>
      </w:pPr>
    </w:p>
    <w:p w14:paraId="0487D1EE" w14:textId="77777777" w:rsidR="00407230" w:rsidRDefault="00407230" w:rsidP="005E4A5F">
      <w:pPr>
        <w:pStyle w:val="PlainText"/>
        <w:rPr>
          <w:color w:val="FF0000"/>
        </w:rPr>
      </w:pPr>
    </w:p>
    <w:p w14:paraId="0487D1EF" w14:textId="77777777" w:rsidR="005E4A5F" w:rsidRPr="00B37EE8" w:rsidRDefault="005E4A5F" w:rsidP="00B37EE8">
      <w:pPr>
        <w:pStyle w:val="Heading2"/>
      </w:pPr>
      <w:r w:rsidRPr="00B37EE8">
        <w:t>REFERENCES</w:t>
      </w:r>
    </w:p>
    <w:p w14:paraId="0487D1F0" w14:textId="77777777" w:rsidR="005E4A5F" w:rsidRDefault="008B27F6" w:rsidP="00B37EE8">
      <w:r>
        <w:t>All sources referred to in the</w:t>
      </w:r>
      <w:r w:rsidR="005E4A5F" w:rsidRPr="005E4A5F">
        <w:t xml:space="preserve"> text</w:t>
      </w:r>
      <w:r>
        <w:t xml:space="preserve"> should be listed</w:t>
      </w:r>
      <w:r w:rsidR="005E4A5F" w:rsidRPr="005E4A5F">
        <w:t xml:space="preserve"> in alphabetical order</w:t>
      </w:r>
      <w:r>
        <w:t xml:space="preserve">, following the </w:t>
      </w:r>
      <w:r w:rsidR="00B63B18">
        <w:t xml:space="preserve">Chicago </w:t>
      </w:r>
      <w:r w:rsidR="002A2037">
        <w:t xml:space="preserve">Manual </w:t>
      </w:r>
      <w:r w:rsidR="00B63B18">
        <w:t xml:space="preserve">Style </w:t>
      </w:r>
      <w:r w:rsidR="002A2037">
        <w:t xml:space="preserve">(CMS) </w:t>
      </w:r>
      <w:r w:rsidR="00B63B18">
        <w:t xml:space="preserve">format.  </w:t>
      </w:r>
      <w:r w:rsidR="005E4A5F" w:rsidRPr="005E4A5F">
        <w:t xml:space="preserve">Each reference in the list of references must include author/s </w:t>
      </w:r>
      <w:r w:rsidR="005E4A5F" w:rsidRPr="00407230">
        <w:t>name and initial/s, year of publication, title (in italics), place of publication</w:t>
      </w:r>
      <w:r w:rsidR="0089359D">
        <w:t>, and publisher</w:t>
      </w:r>
      <w:r w:rsidR="005E4A5F" w:rsidRPr="00407230">
        <w:t>.</w:t>
      </w:r>
    </w:p>
    <w:p w14:paraId="0487D1F1" w14:textId="77777777" w:rsidR="00407230" w:rsidRDefault="00407230" w:rsidP="00407230">
      <w:pPr>
        <w:pStyle w:val="PlainText"/>
        <w:rPr>
          <w:color w:val="FF0000"/>
        </w:rPr>
      </w:pPr>
    </w:p>
    <w:p w14:paraId="0487D1F2" w14:textId="77777777" w:rsidR="00075509" w:rsidRDefault="00075509" w:rsidP="00075509">
      <w:r>
        <w:t xml:space="preserve">Author, I., Author, I. and Author, I. 2005. </w:t>
      </w:r>
      <w:r>
        <w:rPr>
          <w:i/>
        </w:rPr>
        <w:t>Publication title.</w:t>
      </w:r>
      <w:r w:rsidR="0089359D">
        <w:t xml:space="preserve"> </w:t>
      </w:r>
      <w:r>
        <w:t>Place</w:t>
      </w:r>
      <w:r w:rsidR="0089359D">
        <w:t>: Publisher</w:t>
      </w:r>
      <w:r>
        <w:t>.</w:t>
      </w:r>
    </w:p>
    <w:p w14:paraId="0487D1F3" w14:textId="77777777" w:rsidR="00075509" w:rsidRDefault="00075509" w:rsidP="00407230">
      <w:pPr>
        <w:pStyle w:val="PlainText"/>
        <w:rPr>
          <w:color w:val="FF0000"/>
        </w:rPr>
      </w:pPr>
    </w:p>
    <w:p w14:paraId="0487D1F4" w14:textId="77777777" w:rsidR="00407230" w:rsidRPr="00407230" w:rsidRDefault="00407230" w:rsidP="00407230">
      <w:pPr>
        <w:pStyle w:val="PlainText"/>
        <w:rPr>
          <w:color w:val="FF0000"/>
        </w:rPr>
      </w:pPr>
    </w:p>
    <w:p w14:paraId="0487D1F5" w14:textId="77777777" w:rsidR="00407230" w:rsidRPr="00407230" w:rsidRDefault="00407230" w:rsidP="00B37EE8">
      <w:pPr>
        <w:pStyle w:val="Heading2"/>
      </w:pPr>
      <w:r w:rsidRPr="00407230">
        <w:t>ENDNOTES</w:t>
      </w:r>
    </w:p>
    <w:p w14:paraId="0487D1F7" w14:textId="41562CF5" w:rsidR="00BC1A6B" w:rsidRPr="00BC1A6B" w:rsidRDefault="00407230" w:rsidP="002E7ABD">
      <w:pPr>
        <w:pStyle w:val="PlainText"/>
        <w:rPr>
          <w:szCs w:val="18"/>
        </w:rPr>
      </w:pPr>
      <w:r w:rsidRPr="00407230">
        <w:rPr>
          <w:position w:val="6"/>
        </w:rPr>
        <w:t xml:space="preserve">1 </w:t>
      </w:r>
      <w:r w:rsidR="00797A69">
        <w:t>E</w:t>
      </w:r>
      <w:r w:rsidRPr="00407230">
        <w:t xml:space="preserve">xplanatory notes </w:t>
      </w:r>
      <w:r w:rsidR="008B27F6">
        <w:t xml:space="preserve">may be used </w:t>
      </w:r>
      <w:r w:rsidRPr="00407230">
        <w:t>as endnotes</w:t>
      </w:r>
      <w:r w:rsidR="00797A69">
        <w:t xml:space="preserve">, </w:t>
      </w:r>
      <w:r w:rsidR="008B27F6">
        <w:t>following the</w:t>
      </w:r>
      <w:r w:rsidR="00797A69">
        <w:t xml:space="preserve"> Chicago</w:t>
      </w:r>
      <w:r w:rsidR="002A2037">
        <w:t xml:space="preserve"> Manual</w:t>
      </w:r>
      <w:r w:rsidR="00797A69">
        <w:t xml:space="preserve"> Style</w:t>
      </w:r>
      <w:r w:rsidR="002A2037">
        <w:t xml:space="preserve"> (CMS) </w:t>
      </w:r>
      <w:r w:rsidR="00797A69">
        <w:t>format</w:t>
      </w:r>
      <w:r w:rsidRPr="00407230">
        <w:t>.</w:t>
      </w:r>
      <w:r w:rsidR="002A2037">
        <w:t xml:space="preserve">  For your reference:  </w:t>
      </w:r>
      <w:hyperlink r:id="rId10" w:history="1">
        <w:r w:rsidR="002A2037" w:rsidRPr="00BF0DE3">
          <w:rPr>
            <w:rStyle w:val="Hyperlink"/>
          </w:rPr>
          <w:t>http://www.chicagomanualofstyle.org/tools_citationguide.html</w:t>
        </w:r>
      </w:hyperlink>
      <w:r w:rsidR="002A2037">
        <w:t xml:space="preserve"> </w:t>
      </w:r>
    </w:p>
    <w:sectPr w:rsidR="00BC1A6B" w:rsidRPr="00BC1A6B" w:rsidSect="0017236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zem RashedAli" w:date="2018-11-15T10:39:00Z" w:initials="HR">
    <w:p w14:paraId="0393027D" w14:textId="6DFD839E" w:rsidR="00023AF2" w:rsidRDefault="00023AF2">
      <w:pPr>
        <w:pStyle w:val="CommentText"/>
      </w:pPr>
      <w:r>
        <w:rPr>
          <w:rStyle w:val="CommentReference"/>
        </w:rPr>
        <w:annotationRef/>
      </w:r>
      <w:r>
        <w:t>Please leave these fields blank for the blind paper peer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930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93027D" w16cid:durableId="1F97C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zem RashedAli">
    <w15:presenceInfo w15:providerId="AD" w15:userId="S::Hazem.RashedAli@utsa.edu::770ae980-0c7f-4cfc-a39e-aaf4b5cb4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B"/>
    <w:rsid w:val="0000603C"/>
    <w:rsid w:val="0001584B"/>
    <w:rsid w:val="00023AF2"/>
    <w:rsid w:val="0003185A"/>
    <w:rsid w:val="00046F8E"/>
    <w:rsid w:val="00075509"/>
    <w:rsid w:val="000A722C"/>
    <w:rsid w:val="000B0F82"/>
    <w:rsid w:val="000F0F74"/>
    <w:rsid w:val="00102B25"/>
    <w:rsid w:val="0011208A"/>
    <w:rsid w:val="00124E54"/>
    <w:rsid w:val="00124FB4"/>
    <w:rsid w:val="00172360"/>
    <w:rsid w:val="001870CC"/>
    <w:rsid w:val="001C326E"/>
    <w:rsid w:val="001C5FF1"/>
    <w:rsid w:val="001D27D6"/>
    <w:rsid w:val="00203841"/>
    <w:rsid w:val="00232BDF"/>
    <w:rsid w:val="002A2037"/>
    <w:rsid w:val="002D3AF4"/>
    <w:rsid w:val="002E7ABD"/>
    <w:rsid w:val="0031150F"/>
    <w:rsid w:val="0032137D"/>
    <w:rsid w:val="003332D1"/>
    <w:rsid w:val="00333B89"/>
    <w:rsid w:val="003454BF"/>
    <w:rsid w:val="00367FA5"/>
    <w:rsid w:val="00401185"/>
    <w:rsid w:val="00403709"/>
    <w:rsid w:val="00403AC0"/>
    <w:rsid w:val="00407230"/>
    <w:rsid w:val="00451626"/>
    <w:rsid w:val="00482F0B"/>
    <w:rsid w:val="00496AE6"/>
    <w:rsid w:val="004C525C"/>
    <w:rsid w:val="00507F6B"/>
    <w:rsid w:val="005378F8"/>
    <w:rsid w:val="00553138"/>
    <w:rsid w:val="005547E7"/>
    <w:rsid w:val="00560D4F"/>
    <w:rsid w:val="00565421"/>
    <w:rsid w:val="005660B5"/>
    <w:rsid w:val="005D668E"/>
    <w:rsid w:val="005E4A5F"/>
    <w:rsid w:val="005E4FA9"/>
    <w:rsid w:val="005E65CE"/>
    <w:rsid w:val="00683C9F"/>
    <w:rsid w:val="006D354D"/>
    <w:rsid w:val="00782D72"/>
    <w:rsid w:val="00797A69"/>
    <w:rsid w:val="007D5095"/>
    <w:rsid w:val="007E078F"/>
    <w:rsid w:val="008034E5"/>
    <w:rsid w:val="00883896"/>
    <w:rsid w:val="00890663"/>
    <w:rsid w:val="0089359D"/>
    <w:rsid w:val="008A4572"/>
    <w:rsid w:val="008B27F6"/>
    <w:rsid w:val="009752D5"/>
    <w:rsid w:val="00A5251F"/>
    <w:rsid w:val="00A8204F"/>
    <w:rsid w:val="00AF5944"/>
    <w:rsid w:val="00B37EE8"/>
    <w:rsid w:val="00B47657"/>
    <w:rsid w:val="00B63B18"/>
    <w:rsid w:val="00BA19F3"/>
    <w:rsid w:val="00BA6049"/>
    <w:rsid w:val="00BC1A6B"/>
    <w:rsid w:val="00BD3552"/>
    <w:rsid w:val="00BD672D"/>
    <w:rsid w:val="00C03944"/>
    <w:rsid w:val="00C5504F"/>
    <w:rsid w:val="00C661C9"/>
    <w:rsid w:val="00DA6E82"/>
    <w:rsid w:val="00E04C19"/>
    <w:rsid w:val="00E072E5"/>
    <w:rsid w:val="00E26670"/>
    <w:rsid w:val="00E67D6F"/>
    <w:rsid w:val="00E7226C"/>
    <w:rsid w:val="00EC568F"/>
    <w:rsid w:val="00F13777"/>
    <w:rsid w:val="00FA78C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7D166"/>
  <w15:chartTrackingRefBased/>
  <w15:docId w15:val="{C5BBA0D7-4178-4ED2-873B-EBC4856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7"/>
    <w:pPr>
      <w:jc w:val="both"/>
    </w:pPr>
    <w:rPr>
      <w:rFonts w:ascii="Arial" w:hAnsi="Arial"/>
      <w:sz w:val="18"/>
      <w:szCs w:val="24"/>
    </w:rPr>
  </w:style>
  <w:style w:type="paragraph" w:styleId="Heading1">
    <w:name w:val="heading 1"/>
    <w:basedOn w:val="Normal"/>
    <w:next w:val="PlainText"/>
    <w:link w:val="Heading1Char"/>
    <w:qFormat/>
    <w:rsid w:val="00482F0B"/>
    <w:pPr>
      <w:keepNext/>
      <w:numPr>
        <w:numId w:val="1"/>
      </w:numPr>
      <w:suppressAutoHyphens/>
      <w:outlineLvl w:val="0"/>
    </w:pPr>
    <w:rPr>
      <w:rFonts w:eastAsia="Times New Roman" w:cs="Arial"/>
      <w:b/>
      <w:kern w:val="1"/>
      <w:sz w:val="20"/>
      <w:szCs w:val="32"/>
      <w:lang w:val="en-GB" w:eastAsia="ar-SA"/>
    </w:rPr>
  </w:style>
  <w:style w:type="paragraph" w:styleId="Heading2">
    <w:name w:val="heading 2"/>
    <w:basedOn w:val="PlainText"/>
    <w:next w:val="Normal"/>
    <w:link w:val="Heading2Char"/>
    <w:uiPriority w:val="9"/>
    <w:qFormat/>
    <w:rsid w:val="00B37EE8"/>
    <w:pP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2F0B"/>
    <w:pPr>
      <w:suppressAutoHyphens/>
      <w:spacing w:before="240" w:after="480"/>
      <w:jc w:val="center"/>
    </w:pPr>
    <w:rPr>
      <w:rFonts w:eastAsia="Times New Roman" w:cs="Arial"/>
      <w:b/>
      <w:bCs/>
      <w:kern w:val="1"/>
      <w:sz w:val="36"/>
      <w:szCs w:val="32"/>
      <w:lang w:val="en-GB" w:eastAsia="ar-SA"/>
    </w:rPr>
  </w:style>
  <w:style w:type="character" w:customStyle="1" w:styleId="TitleChar">
    <w:name w:val="Title Char"/>
    <w:link w:val="Title"/>
    <w:rsid w:val="00482F0B"/>
    <w:rPr>
      <w:rFonts w:ascii="Arial" w:eastAsia="Times New Roman" w:hAnsi="Arial" w:cs="Arial"/>
      <w:b/>
      <w:bCs/>
      <w:kern w:val="1"/>
      <w:sz w:val="36"/>
      <w:szCs w:val="32"/>
      <w:lang w:val="en-GB" w:eastAsia="ar-SA"/>
    </w:rPr>
  </w:style>
  <w:style w:type="paragraph" w:styleId="PlainText">
    <w:name w:val="Plain Text"/>
    <w:basedOn w:val="Normal"/>
    <w:link w:val="PlainTextChar"/>
    <w:rsid w:val="00482F0B"/>
    <w:pPr>
      <w:suppressAutoHyphens/>
    </w:pPr>
    <w:rPr>
      <w:rFonts w:cs="Arial"/>
      <w:szCs w:val="20"/>
      <w:lang w:val="en-GB" w:eastAsia="ar-SA"/>
    </w:rPr>
  </w:style>
  <w:style w:type="character" w:customStyle="1" w:styleId="PlainTextChar">
    <w:name w:val="Plain Text Char"/>
    <w:link w:val="PlainText"/>
    <w:rsid w:val="00482F0B"/>
    <w:rPr>
      <w:rFonts w:ascii="Arial" w:eastAsia="MS Mincho" w:hAnsi="Arial" w:cs="Arial"/>
      <w:sz w:val="18"/>
      <w:szCs w:val="20"/>
      <w:lang w:val="en-GB" w:eastAsia="ar-SA"/>
    </w:rPr>
  </w:style>
  <w:style w:type="character" w:customStyle="1" w:styleId="Heading1Char">
    <w:name w:val="Heading 1 Char"/>
    <w:link w:val="Heading1"/>
    <w:rsid w:val="00482F0B"/>
    <w:rPr>
      <w:rFonts w:ascii="Arial" w:eastAsia="Times New Roman" w:hAnsi="Arial" w:cs="Arial"/>
      <w:b/>
      <w:kern w:val="1"/>
      <w:sz w:val="20"/>
      <w:szCs w:val="32"/>
      <w:lang w:val="en-GB" w:eastAsia="ar-SA"/>
    </w:rPr>
  </w:style>
  <w:style w:type="paragraph" w:styleId="NormalWeb">
    <w:name w:val="Normal (Web)"/>
    <w:basedOn w:val="Normal"/>
    <w:rsid w:val="00BC1A6B"/>
    <w:pPr>
      <w:suppressAutoHyphens/>
      <w:jc w:val="center"/>
    </w:pPr>
    <w:rPr>
      <w:rFonts w:ascii="Times New Roman" w:eastAsia="Times New Roman" w:hAnsi="Times New Roman"/>
      <w:b/>
      <w:lang w:val="en-GB" w:eastAsia="ar-SA"/>
    </w:rPr>
  </w:style>
  <w:style w:type="paragraph" w:styleId="BalloonText">
    <w:name w:val="Balloon Text"/>
    <w:basedOn w:val="Normal"/>
    <w:link w:val="BalloonTextChar"/>
    <w:uiPriority w:val="99"/>
    <w:semiHidden/>
    <w:unhideWhenUsed/>
    <w:rsid w:val="00BC1A6B"/>
    <w:rPr>
      <w:rFonts w:ascii="Lucida Grande" w:hAnsi="Lucida Grande" w:cs="Lucida Grande"/>
      <w:szCs w:val="18"/>
    </w:rPr>
  </w:style>
  <w:style w:type="character" w:customStyle="1" w:styleId="BalloonTextChar">
    <w:name w:val="Balloon Text Char"/>
    <w:link w:val="BalloonText"/>
    <w:uiPriority w:val="99"/>
    <w:semiHidden/>
    <w:rsid w:val="00BC1A6B"/>
    <w:rPr>
      <w:rFonts w:ascii="Lucida Grande" w:hAnsi="Lucida Grande" w:cs="Lucida Grande"/>
      <w:sz w:val="18"/>
      <w:szCs w:val="18"/>
    </w:rPr>
  </w:style>
  <w:style w:type="character" w:customStyle="1" w:styleId="WW8Num8z0">
    <w:name w:val="WW8Num8z0"/>
    <w:rsid w:val="005E4A5F"/>
    <w:rPr>
      <w:rFonts w:ascii="Symbol" w:hAnsi="Symbol"/>
    </w:rPr>
  </w:style>
  <w:style w:type="character" w:customStyle="1" w:styleId="Heading2Char">
    <w:name w:val="Heading 2 Char"/>
    <w:link w:val="Heading2"/>
    <w:uiPriority w:val="9"/>
    <w:rsid w:val="00B37EE8"/>
    <w:rPr>
      <w:rFonts w:ascii="Arial" w:eastAsia="MS Mincho" w:hAnsi="Arial" w:cs="Arial"/>
      <w:b/>
      <w:sz w:val="20"/>
      <w:szCs w:val="20"/>
      <w:lang w:val="en-GB" w:eastAsia="ar-SA"/>
    </w:rPr>
  </w:style>
  <w:style w:type="character" w:styleId="Hyperlink">
    <w:name w:val="Hyperlink"/>
    <w:uiPriority w:val="99"/>
    <w:unhideWhenUsed/>
    <w:rsid w:val="002A2037"/>
    <w:rPr>
      <w:color w:val="0000FF"/>
      <w:u w:val="single"/>
    </w:rPr>
  </w:style>
  <w:style w:type="character" w:styleId="UnresolvedMention">
    <w:name w:val="Unresolved Mention"/>
    <w:basedOn w:val="DefaultParagraphFont"/>
    <w:uiPriority w:val="99"/>
    <w:semiHidden/>
    <w:unhideWhenUsed/>
    <w:rsid w:val="00F13777"/>
    <w:rPr>
      <w:color w:val="808080"/>
      <w:shd w:val="clear" w:color="auto" w:fill="E6E6E6"/>
    </w:rPr>
  </w:style>
  <w:style w:type="character" w:styleId="CommentReference">
    <w:name w:val="annotation reference"/>
    <w:basedOn w:val="DefaultParagraphFont"/>
    <w:uiPriority w:val="99"/>
    <w:semiHidden/>
    <w:unhideWhenUsed/>
    <w:rsid w:val="00023AF2"/>
    <w:rPr>
      <w:sz w:val="16"/>
      <w:szCs w:val="16"/>
    </w:rPr>
  </w:style>
  <w:style w:type="paragraph" w:styleId="CommentText">
    <w:name w:val="annotation text"/>
    <w:basedOn w:val="Normal"/>
    <w:link w:val="CommentTextChar"/>
    <w:uiPriority w:val="99"/>
    <w:semiHidden/>
    <w:unhideWhenUsed/>
    <w:rsid w:val="00023AF2"/>
    <w:rPr>
      <w:sz w:val="20"/>
      <w:szCs w:val="20"/>
    </w:rPr>
  </w:style>
  <w:style w:type="character" w:customStyle="1" w:styleId="CommentTextChar">
    <w:name w:val="Comment Text Char"/>
    <w:basedOn w:val="DefaultParagraphFont"/>
    <w:link w:val="CommentText"/>
    <w:uiPriority w:val="99"/>
    <w:semiHidden/>
    <w:rsid w:val="00023AF2"/>
    <w:rPr>
      <w:rFonts w:ascii="Arial" w:hAnsi="Arial"/>
    </w:rPr>
  </w:style>
  <w:style w:type="paragraph" w:styleId="CommentSubject">
    <w:name w:val="annotation subject"/>
    <w:basedOn w:val="CommentText"/>
    <w:next w:val="CommentText"/>
    <w:link w:val="CommentSubjectChar"/>
    <w:uiPriority w:val="99"/>
    <w:semiHidden/>
    <w:unhideWhenUsed/>
    <w:rsid w:val="00023AF2"/>
    <w:rPr>
      <w:b/>
      <w:bCs/>
    </w:rPr>
  </w:style>
  <w:style w:type="character" w:customStyle="1" w:styleId="CommentSubjectChar">
    <w:name w:val="Comment Subject Char"/>
    <w:basedOn w:val="CommentTextChar"/>
    <w:link w:val="CommentSubject"/>
    <w:uiPriority w:val="99"/>
    <w:semiHidden/>
    <w:rsid w:val="00023AF2"/>
    <w:rPr>
      <w:rFonts w:ascii="Arial" w:hAnsi="Arial"/>
      <w:b/>
      <w:bCs/>
    </w:rPr>
  </w:style>
  <w:style w:type="character" w:styleId="FollowedHyperlink">
    <w:name w:val="FollowedHyperlink"/>
    <w:basedOn w:val="DefaultParagraphFont"/>
    <w:uiPriority w:val="99"/>
    <w:semiHidden/>
    <w:unhideWhenUsed/>
    <w:rsid w:val="0088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chicagomanualofstyle.org/tools_citationguide.html" TargetMode="External"/><Relationship Id="rId4" Type="http://schemas.openxmlformats.org/officeDocument/2006/relationships/webSettings" Target="webSettings.xml"/><Relationship Id="rId9" Type="http://schemas.openxmlformats.org/officeDocument/2006/relationships/hyperlink" Target="https://www.conftool.net/arcc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8283</CharactersWithSpaces>
  <SharedDoc>false</SharedDoc>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3866749</vt:i4>
      </vt:variant>
      <vt:variant>
        <vt:i4>0</vt:i4>
      </vt:variant>
      <vt:variant>
        <vt:i4>0</vt:i4>
      </vt:variant>
      <vt:variant>
        <vt:i4>5</vt:i4>
      </vt:variant>
      <vt:variant>
        <vt:lpwstr>http://arcc2013.uncc.edu/ocs/index.php/arcc/2013/login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Jarrett</dc:creator>
  <cp:keywords/>
  <cp:lastModifiedBy>Hazem RashedAli</cp:lastModifiedBy>
  <cp:revision>3</cp:revision>
  <cp:lastPrinted>2012-12-10T14:26:00Z</cp:lastPrinted>
  <dcterms:created xsi:type="dcterms:W3CDTF">2020-06-12T15:36:00Z</dcterms:created>
  <dcterms:modified xsi:type="dcterms:W3CDTF">2020-09-04T18:53:00Z</dcterms:modified>
</cp:coreProperties>
</file>